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470" w:rsidRDefault="00D57E8F" w:rsidP="00D57E8F">
      <w:pPr>
        <w:jc w:val="center"/>
        <w:rPr>
          <w:b/>
          <w:bCs/>
        </w:rPr>
      </w:pPr>
      <w:r w:rsidRPr="00D57E8F">
        <w:rPr>
          <w:b/>
          <w:bCs/>
        </w:rPr>
        <w:t>GOVERNANCE AND SUSTAINABILITY</w:t>
      </w:r>
    </w:p>
    <w:p w:rsidR="005F7112" w:rsidRDefault="005F7112" w:rsidP="005F7112">
      <w:pPr>
        <w:rPr>
          <w:b/>
          <w:bCs/>
        </w:rPr>
      </w:pPr>
    </w:p>
    <w:p w:rsidR="00F3539D" w:rsidRPr="00181698" w:rsidRDefault="00F3539D" w:rsidP="00F3539D">
      <w:pPr>
        <w:rPr>
          <w:b/>
          <w:bCs/>
        </w:rPr>
      </w:pPr>
      <w:r w:rsidRPr="00F3539D">
        <w:rPr>
          <w:b/>
          <w:bCs/>
        </w:rPr>
        <w:t xml:space="preserve">Goal A: </w:t>
      </w:r>
      <w:r w:rsidRPr="00181698">
        <w:rPr>
          <w:b/>
          <w:bCs/>
        </w:rPr>
        <w:t>Update and refine branch bylaws and standing rules on a regular basis.</w:t>
      </w:r>
    </w:p>
    <w:p w:rsidR="00F3539D" w:rsidRPr="00181698" w:rsidRDefault="00F3539D" w:rsidP="00F3539D">
      <w:pPr>
        <w:rPr>
          <w:b/>
          <w:bCs/>
        </w:rPr>
      </w:pPr>
      <w:r w:rsidRPr="00181698">
        <w:rPr>
          <w:b/>
          <w:bCs/>
        </w:rPr>
        <w:t xml:space="preserve">  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6"/>
        <w:gridCol w:w="4474"/>
      </w:tblGrid>
      <w:tr w:rsidR="00495AEE" w:rsidRPr="00495AEE" w:rsidTr="00495AEE">
        <w:tc>
          <w:tcPr>
            <w:tcW w:w="4675" w:type="dxa"/>
          </w:tcPr>
          <w:p w:rsidR="00495AEE" w:rsidRPr="00495AEE" w:rsidRDefault="00495AEE" w:rsidP="00992CFD">
            <w:pPr>
              <w:rPr>
                <w:u w:val="single"/>
              </w:rPr>
            </w:pPr>
            <w:r w:rsidRPr="00495AEE">
              <w:rPr>
                <w:u w:val="single"/>
              </w:rPr>
              <w:t>Objective:</w:t>
            </w:r>
          </w:p>
        </w:tc>
        <w:tc>
          <w:tcPr>
            <w:tcW w:w="4675" w:type="dxa"/>
          </w:tcPr>
          <w:p w:rsidR="00495AEE" w:rsidRPr="00495AEE" w:rsidRDefault="00495AEE" w:rsidP="00992CFD">
            <w:pPr>
              <w:rPr>
                <w:u w:val="single"/>
              </w:rPr>
            </w:pPr>
          </w:p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992CFD">
            <w:pPr>
              <w:rPr>
                <w:b/>
                <w:bCs/>
                <w:i/>
                <w:iCs/>
              </w:rPr>
            </w:pPr>
            <w:r w:rsidRPr="00495AEE">
              <w:rPr>
                <w:b/>
                <w:bCs/>
              </w:rPr>
              <w:t xml:space="preserve">Increase member awareness and understanding of the branch bylaws and standing rules documents </w:t>
            </w:r>
          </w:p>
        </w:tc>
        <w:tc>
          <w:tcPr>
            <w:tcW w:w="4675" w:type="dxa"/>
          </w:tcPr>
          <w:p w:rsidR="00495AEE" w:rsidRPr="00495AEE" w:rsidRDefault="00495AEE" w:rsidP="00992CFD">
            <w:r w:rsidRPr="00495AEE">
              <w:rPr>
                <w:i/>
                <w:iCs/>
              </w:rPr>
              <w:t>Bylaws</w:t>
            </w:r>
          </w:p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992CFD">
            <w:r w:rsidRPr="00495AEE">
              <w:t>Actions:</w:t>
            </w:r>
          </w:p>
        </w:tc>
        <w:tc>
          <w:tcPr>
            <w:tcW w:w="4675" w:type="dxa"/>
          </w:tcPr>
          <w:p w:rsidR="00495AEE" w:rsidRPr="00495AEE" w:rsidRDefault="00495AEE" w:rsidP="00992CFD"/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992CFD">
            <w:r w:rsidRPr="00495AEE">
              <w:t>Maintain accurate job descriptions for officers and committee chairs.</w:t>
            </w:r>
          </w:p>
        </w:tc>
        <w:tc>
          <w:tcPr>
            <w:tcW w:w="4675" w:type="dxa"/>
          </w:tcPr>
          <w:p w:rsidR="00495AEE" w:rsidRPr="00495AEE" w:rsidRDefault="00495AEE" w:rsidP="00992CFD"/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992CFD">
            <w:r w:rsidRPr="00495AEE">
              <w:t>Provide access to bylaws and standing rules for all members</w:t>
            </w:r>
          </w:p>
        </w:tc>
        <w:tc>
          <w:tcPr>
            <w:tcW w:w="4675" w:type="dxa"/>
          </w:tcPr>
          <w:p w:rsidR="00495AEE" w:rsidRPr="00495AEE" w:rsidRDefault="00495AEE" w:rsidP="00992CFD"/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992CF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:rsidR="00495AEE" w:rsidRPr="00495AEE" w:rsidRDefault="00495AEE" w:rsidP="00992CFD">
            <w:pPr>
              <w:rPr>
                <w:b/>
                <w:bCs/>
              </w:rPr>
            </w:pPr>
          </w:p>
        </w:tc>
      </w:tr>
    </w:tbl>
    <w:p w:rsidR="00F3539D" w:rsidRDefault="00F3539D" w:rsidP="005F7112">
      <w:pPr>
        <w:rPr>
          <w:b/>
          <w:bCs/>
        </w:rPr>
      </w:pPr>
    </w:p>
    <w:p w:rsidR="00495AEE" w:rsidRDefault="005F7112" w:rsidP="00495AEE">
      <w:pPr>
        <w:rPr>
          <w:b/>
          <w:bCs/>
        </w:rPr>
      </w:pPr>
      <w:r w:rsidRPr="00495AEE">
        <w:rPr>
          <w:b/>
          <w:bCs/>
        </w:rPr>
        <w:t>Goal</w:t>
      </w:r>
      <w:r w:rsidR="00F3539D" w:rsidRPr="00495AEE">
        <w:rPr>
          <w:b/>
          <w:bCs/>
        </w:rPr>
        <w:t xml:space="preserve"> B</w:t>
      </w:r>
      <w:r w:rsidRPr="00495AEE">
        <w:rPr>
          <w:b/>
          <w:bCs/>
        </w:rPr>
        <w:t xml:space="preserve">: Manage the finances of AAUW </w:t>
      </w:r>
      <w:r w:rsidR="001525E3" w:rsidRPr="00495AEE">
        <w:rPr>
          <w:b/>
          <w:bCs/>
        </w:rPr>
        <w:t xml:space="preserve">Minneapolis </w:t>
      </w:r>
      <w:r w:rsidRPr="00495AEE">
        <w:rPr>
          <w:b/>
          <w:bCs/>
        </w:rPr>
        <w:t>to keep the branch sound and viable.</w:t>
      </w:r>
      <w:r w:rsidR="005D4C9C" w:rsidRPr="00495AEE">
        <w:rPr>
          <w:b/>
          <w:bCs/>
        </w:rPr>
        <w:t xml:space="preserve"> </w:t>
      </w:r>
    </w:p>
    <w:p w:rsidR="00495AEE" w:rsidRPr="00495AEE" w:rsidRDefault="00495AEE" w:rsidP="00495AEE">
      <w:pPr>
        <w:rPr>
          <w:u w:val="single"/>
        </w:rPr>
      </w:pPr>
    </w:p>
    <w:tbl>
      <w:tblPr>
        <w:tblStyle w:val="TableGrid"/>
        <w:tblW w:w="9005" w:type="dxa"/>
        <w:tblInd w:w="355" w:type="dxa"/>
        <w:tblLook w:val="04A0" w:firstRow="1" w:lastRow="0" w:firstColumn="1" w:lastColumn="0" w:noHBand="0" w:noVBand="1"/>
      </w:tblPr>
      <w:tblGrid>
        <w:gridCol w:w="4581"/>
        <w:gridCol w:w="4424"/>
      </w:tblGrid>
      <w:tr w:rsidR="00495AEE" w:rsidRPr="00495AEE" w:rsidTr="00AD45E6">
        <w:trPr>
          <w:trHeight w:val="266"/>
        </w:trPr>
        <w:tc>
          <w:tcPr>
            <w:tcW w:w="4581" w:type="dxa"/>
          </w:tcPr>
          <w:p w:rsidR="00495AEE" w:rsidRPr="00495AEE" w:rsidRDefault="00495AEE" w:rsidP="0072588B">
            <w:pPr>
              <w:rPr>
                <w:u w:val="single"/>
              </w:rPr>
            </w:pPr>
            <w:r w:rsidRPr="00495AEE">
              <w:rPr>
                <w:u w:val="single"/>
              </w:rPr>
              <w:t>Objectives:</w:t>
            </w:r>
          </w:p>
        </w:tc>
        <w:tc>
          <w:tcPr>
            <w:tcW w:w="4424" w:type="dxa"/>
          </w:tcPr>
          <w:p w:rsidR="00495AEE" w:rsidRPr="00495AEE" w:rsidRDefault="00495AEE" w:rsidP="0072588B">
            <w:pPr>
              <w:rPr>
                <w:u w:val="single"/>
              </w:rPr>
            </w:pPr>
          </w:p>
        </w:tc>
      </w:tr>
      <w:tr w:rsidR="00495AEE" w:rsidRPr="00495AEE" w:rsidTr="00AD45E6">
        <w:trPr>
          <w:trHeight w:val="841"/>
        </w:trPr>
        <w:tc>
          <w:tcPr>
            <w:tcW w:w="4581" w:type="dxa"/>
          </w:tcPr>
          <w:p w:rsidR="00495AEE" w:rsidRPr="00495AEE" w:rsidRDefault="00495AEE" w:rsidP="0072588B">
            <w:pPr>
              <w:rPr>
                <w:b/>
                <w:bCs/>
              </w:rPr>
            </w:pPr>
            <w:r w:rsidRPr="00495AEE">
              <w:rPr>
                <w:b/>
                <w:bCs/>
              </w:rPr>
              <w:t xml:space="preserve">Support the Treasurer and Investment Advisory committee </w:t>
            </w:r>
          </w:p>
        </w:tc>
        <w:tc>
          <w:tcPr>
            <w:tcW w:w="4424" w:type="dxa"/>
          </w:tcPr>
          <w:p w:rsidR="00495AEE" w:rsidRPr="00495AEE" w:rsidRDefault="00495AEE" w:rsidP="0072588B">
            <w:r w:rsidRPr="00495AEE">
              <w:rPr>
                <w:i/>
                <w:iCs/>
              </w:rPr>
              <w:t>Treasurer &amp; Finance</w:t>
            </w:r>
          </w:p>
        </w:tc>
      </w:tr>
      <w:tr w:rsidR="00495AEE" w:rsidRPr="00495AEE" w:rsidTr="00AD45E6">
        <w:trPr>
          <w:trHeight w:val="266"/>
        </w:trPr>
        <w:tc>
          <w:tcPr>
            <w:tcW w:w="4581" w:type="dxa"/>
          </w:tcPr>
          <w:p w:rsidR="00495AEE" w:rsidRPr="00495AEE" w:rsidRDefault="00495AEE" w:rsidP="0072588B">
            <w:r w:rsidRPr="00495AEE">
              <w:t>Actions:</w:t>
            </w:r>
          </w:p>
        </w:tc>
        <w:tc>
          <w:tcPr>
            <w:tcW w:w="4424" w:type="dxa"/>
          </w:tcPr>
          <w:p w:rsidR="00495AEE" w:rsidRPr="00495AEE" w:rsidRDefault="00495AEE" w:rsidP="0072588B"/>
        </w:tc>
      </w:tr>
      <w:tr w:rsidR="00495AEE" w:rsidRPr="00495AEE" w:rsidTr="00AD45E6">
        <w:trPr>
          <w:trHeight w:val="841"/>
        </w:trPr>
        <w:tc>
          <w:tcPr>
            <w:tcW w:w="4581" w:type="dxa"/>
          </w:tcPr>
          <w:p w:rsidR="00495AEE" w:rsidRPr="00495AEE" w:rsidRDefault="00495AEE" w:rsidP="0072588B">
            <w:r w:rsidRPr="00495AEE">
              <w:t>Develop branch budget with consistent input from investment earnings.</w:t>
            </w:r>
          </w:p>
        </w:tc>
        <w:tc>
          <w:tcPr>
            <w:tcW w:w="4424" w:type="dxa"/>
          </w:tcPr>
          <w:p w:rsidR="00495AEE" w:rsidRPr="00495AEE" w:rsidRDefault="00495AEE" w:rsidP="0072588B"/>
        </w:tc>
      </w:tr>
      <w:tr w:rsidR="00495AEE" w:rsidRPr="00495AEE" w:rsidTr="00AD45E6">
        <w:trPr>
          <w:trHeight w:val="1416"/>
        </w:trPr>
        <w:tc>
          <w:tcPr>
            <w:tcW w:w="4581" w:type="dxa"/>
          </w:tcPr>
          <w:p w:rsidR="00495AEE" w:rsidRPr="00495AEE" w:rsidRDefault="00495AEE" w:rsidP="0072588B">
            <w:r w:rsidRPr="00495AEE">
              <w:t>Communicate financial needs and goals to all members; encourage all members to attend monthly branch business meetings.</w:t>
            </w:r>
          </w:p>
        </w:tc>
        <w:tc>
          <w:tcPr>
            <w:tcW w:w="4424" w:type="dxa"/>
          </w:tcPr>
          <w:p w:rsidR="00495AEE" w:rsidRPr="00495AEE" w:rsidRDefault="00495AEE" w:rsidP="0072588B"/>
        </w:tc>
      </w:tr>
      <w:tr w:rsidR="00495AEE" w:rsidRPr="00495AEE" w:rsidTr="00AD45E6">
        <w:trPr>
          <w:trHeight w:val="554"/>
        </w:trPr>
        <w:tc>
          <w:tcPr>
            <w:tcW w:w="4581" w:type="dxa"/>
          </w:tcPr>
          <w:p w:rsidR="00495AEE" w:rsidRPr="00495AEE" w:rsidRDefault="00495AEE" w:rsidP="0072588B">
            <w:r w:rsidRPr="00495AEE">
              <w:t xml:space="preserve">Share annual RBC report with Finance committee </w:t>
            </w:r>
          </w:p>
        </w:tc>
        <w:tc>
          <w:tcPr>
            <w:tcW w:w="4424" w:type="dxa"/>
          </w:tcPr>
          <w:p w:rsidR="00495AEE" w:rsidRPr="00495AEE" w:rsidRDefault="00495AEE" w:rsidP="0072588B">
            <w:proofErr w:type="spellStart"/>
            <w:r w:rsidRPr="00495AEE">
              <w:rPr>
                <w:i/>
                <w:iCs/>
              </w:rPr>
              <w:t>Investmnent</w:t>
            </w:r>
            <w:proofErr w:type="spellEnd"/>
            <w:r w:rsidRPr="00495AEE">
              <w:rPr>
                <w:i/>
                <w:iCs/>
              </w:rPr>
              <w:t xml:space="preserve"> Advisory</w:t>
            </w:r>
          </w:p>
        </w:tc>
      </w:tr>
      <w:tr w:rsidR="00495AEE" w:rsidRPr="00495AEE" w:rsidTr="00AD45E6">
        <w:trPr>
          <w:trHeight w:val="266"/>
        </w:trPr>
        <w:tc>
          <w:tcPr>
            <w:tcW w:w="4581" w:type="dxa"/>
          </w:tcPr>
          <w:p w:rsidR="00495AEE" w:rsidRPr="00495AEE" w:rsidRDefault="00495AEE" w:rsidP="0072588B"/>
        </w:tc>
        <w:tc>
          <w:tcPr>
            <w:tcW w:w="4424" w:type="dxa"/>
          </w:tcPr>
          <w:p w:rsidR="00495AEE" w:rsidRPr="00495AEE" w:rsidRDefault="00495AEE" w:rsidP="0072588B"/>
        </w:tc>
      </w:tr>
    </w:tbl>
    <w:p w:rsidR="00EA6349" w:rsidRDefault="00EA6349" w:rsidP="00EA6349"/>
    <w:p w:rsidR="00EA6349" w:rsidRPr="005D4C9C" w:rsidRDefault="00EA6349" w:rsidP="00EA6349">
      <w:pPr>
        <w:rPr>
          <w:i/>
          <w:iCs/>
        </w:rPr>
      </w:pPr>
      <w:r>
        <w:rPr>
          <w:b/>
          <w:bCs/>
        </w:rPr>
        <w:t>Goal</w:t>
      </w:r>
      <w:r w:rsidR="001376A8">
        <w:rPr>
          <w:b/>
          <w:bCs/>
        </w:rPr>
        <w:t xml:space="preserve"> C</w:t>
      </w:r>
      <w:r w:rsidR="00181698">
        <w:rPr>
          <w:b/>
          <w:bCs/>
        </w:rPr>
        <w:t>:</w:t>
      </w:r>
      <w:r>
        <w:rPr>
          <w:b/>
          <w:bCs/>
        </w:rPr>
        <w:t xml:space="preserve"> </w:t>
      </w:r>
      <w:r w:rsidR="00CB5B35">
        <w:rPr>
          <w:b/>
          <w:bCs/>
        </w:rPr>
        <w:t xml:space="preserve">Support existing Minneapolis branch members </w:t>
      </w:r>
      <w:r w:rsidR="003E62A7">
        <w:rPr>
          <w:b/>
          <w:bCs/>
        </w:rPr>
        <w:t>as well as</w:t>
      </w:r>
      <w:r w:rsidR="00CB5B35">
        <w:rPr>
          <w:b/>
          <w:bCs/>
        </w:rPr>
        <w:t xml:space="preserve"> </w:t>
      </w:r>
      <w:r w:rsidR="001376A8">
        <w:rPr>
          <w:b/>
          <w:bCs/>
        </w:rPr>
        <w:t xml:space="preserve">support the marketing committee in their plans </w:t>
      </w:r>
      <w:r w:rsidR="00597DEF">
        <w:rPr>
          <w:b/>
          <w:bCs/>
        </w:rPr>
        <w:t xml:space="preserve">to </w:t>
      </w:r>
      <w:r w:rsidR="00CB5B35">
        <w:rPr>
          <w:b/>
          <w:bCs/>
        </w:rPr>
        <w:t>increase overall membership</w:t>
      </w:r>
      <w:r w:rsidR="005D4C9C">
        <w:rPr>
          <w:b/>
          <w:bCs/>
        </w:rPr>
        <w:t xml:space="preserve"> (</w:t>
      </w:r>
      <w:r w:rsidR="005D4C9C">
        <w:rPr>
          <w:i/>
          <w:iCs/>
        </w:rPr>
        <w:t>Membership &amp; Marketing</w:t>
      </w:r>
      <w:r w:rsidR="00495AEE">
        <w:rPr>
          <w:i/>
          <w:iCs/>
        </w:rPr>
        <w:t>)</w:t>
      </w:r>
    </w:p>
    <w:p w:rsidR="00CB5B35" w:rsidRDefault="00CB5B35" w:rsidP="00EA6349">
      <w:pPr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5"/>
        <w:gridCol w:w="4485"/>
      </w:tblGrid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pPr>
              <w:rPr>
                <w:u w:val="single"/>
              </w:rPr>
            </w:pPr>
            <w:r w:rsidRPr="00495AEE">
              <w:rPr>
                <w:u w:val="single"/>
              </w:rPr>
              <w:t>Objectives:</w:t>
            </w:r>
          </w:p>
        </w:tc>
        <w:tc>
          <w:tcPr>
            <w:tcW w:w="4485" w:type="dxa"/>
          </w:tcPr>
          <w:p w:rsidR="00495AEE" w:rsidRPr="00495AEE" w:rsidRDefault="00495AEE" w:rsidP="0025359E">
            <w:pPr>
              <w:rPr>
                <w:u w:val="single"/>
              </w:rPr>
            </w:pPr>
          </w:p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pPr>
              <w:rPr>
                <w:b/>
                <w:bCs/>
              </w:rPr>
            </w:pPr>
            <w:r w:rsidRPr="00495AEE">
              <w:rPr>
                <w:b/>
                <w:bCs/>
              </w:rPr>
              <w:t>Sponsor “thank you” Mondays for members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Actions: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Develop promotions for members who bring guests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Enhance lunch tables in a special way at intervals during the program year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lastRenderedPageBreak/>
              <w:t xml:space="preserve">Explore opportunities to diversify membership. </w:t>
            </w:r>
          </w:p>
        </w:tc>
        <w:tc>
          <w:tcPr>
            <w:tcW w:w="4485" w:type="dxa"/>
          </w:tcPr>
          <w:p w:rsidR="00495AEE" w:rsidRPr="00495AEE" w:rsidRDefault="00495AEE" w:rsidP="0025359E">
            <w:r w:rsidRPr="00495AEE">
              <w:rPr>
                <w:i/>
                <w:iCs/>
              </w:rPr>
              <w:t>Diversity</w:t>
            </w:r>
          </w:p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 xml:space="preserve">Develop organization information that helps prospective members understand the organization and benefits of membership </w:t>
            </w:r>
          </w:p>
        </w:tc>
        <w:tc>
          <w:tcPr>
            <w:tcW w:w="4485" w:type="dxa"/>
          </w:tcPr>
          <w:p w:rsidR="00495AEE" w:rsidRPr="00495AEE" w:rsidRDefault="00495AEE" w:rsidP="0025359E">
            <w:r w:rsidRPr="00495AEE">
              <w:rPr>
                <w:i/>
                <w:iCs/>
              </w:rPr>
              <w:t>Marketing</w:t>
            </w:r>
          </w:p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Actions: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Create materials for current members to use in inviting guests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Host informational tables at outside events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Pursue Senior living facility Zoom recording memberships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 xml:space="preserve">Develop diverse project/program opportunities with allied organizations such as League of women voters, ERA MN, YWCA </w:t>
            </w:r>
          </w:p>
        </w:tc>
        <w:tc>
          <w:tcPr>
            <w:tcW w:w="4485" w:type="dxa"/>
          </w:tcPr>
          <w:p w:rsidR="00495AEE" w:rsidRPr="00495AEE" w:rsidRDefault="00495AEE" w:rsidP="0025359E">
            <w:r w:rsidRPr="00495AEE">
              <w:rPr>
                <w:i/>
                <w:iCs/>
              </w:rPr>
              <w:t>Membership</w:t>
            </w:r>
          </w:p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Actions: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 xml:space="preserve">Participate in “Get Out the Vote” projects </w:t>
            </w:r>
          </w:p>
        </w:tc>
        <w:tc>
          <w:tcPr>
            <w:tcW w:w="4485" w:type="dxa"/>
          </w:tcPr>
          <w:p w:rsidR="00495AEE" w:rsidRPr="00495AEE" w:rsidRDefault="00495AEE" w:rsidP="0025359E">
            <w:r w:rsidRPr="00495AEE">
              <w:rPr>
                <w:i/>
                <w:iCs/>
              </w:rPr>
              <w:t>Public Policy</w:t>
            </w:r>
          </w:p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 xml:space="preserve">Rally at the State capitol with AAUW MN </w:t>
            </w:r>
          </w:p>
        </w:tc>
        <w:tc>
          <w:tcPr>
            <w:tcW w:w="4485" w:type="dxa"/>
          </w:tcPr>
          <w:p w:rsidR="00495AEE" w:rsidRPr="00495AEE" w:rsidRDefault="00495AEE" w:rsidP="0025359E">
            <w:r w:rsidRPr="00495AEE">
              <w:rPr>
                <w:i/>
                <w:iCs/>
              </w:rPr>
              <w:t>Public policy</w:t>
            </w:r>
          </w:p>
        </w:tc>
      </w:tr>
      <w:tr w:rsidR="00495AEE" w:rsidRPr="00495AEE" w:rsidTr="00495AEE">
        <w:tc>
          <w:tcPr>
            <w:tcW w:w="4505" w:type="dxa"/>
          </w:tcPr>
          <w:p w:rsidR="00495AEE" w:rsidRPr="00495AEE" w:rsidRDefault="00495AEE" w:rsidP="0025359E">
            <w:r w:rsidRPr="00495AEE">
              <w:t>Explore organizational memberships for community colleges and universities in the Twin Cities area.</w:t>
            </w:r>
          </w:p>
        </w:tc>
        <w:tc>
          <w:tcPr>
            <w:tcW w:w="4485" w:type="dxa"/>
          </w:tcPr>
          <w:p w:rsidR="00495AEE" w:rsidRPr="00495AEE" w:rsidRDefault="00495AEE" w:rsidP="0025359E"/>
        </w:tc>
      </w:tr>
    </w:tbl>
    <w:p w:rsidR="001376A8" w:rsidRDefault="001376A8" w:rsidP="001376A8"/>
    <w:p w:rsidR="00C429E8" w:rsidRDefault="00C429E8" w:rsidP="001376A8">
      <w:pPr>
        <w:rPr>
          <w:b/>
          <w:bCs/>
        </w:rPr>
      </w:pPr>
    </w:p>
    <w:p w:rsidR="001376A8" w:rsidRPr="005D4C9C" w:rsidRDefault="001376A8" w:rsidP="001376A8">
      <w:pPr>
        <w:rPr>
          <w:i/>
          <w:iCs/>
        </w:rPr>
      </w:pPr>
      <w:r>
        <w:rPr>
          <w:b/>
          <w:bCs/>
        </w:rPr>
        <w:t xml:space="preserve">Goal </w:t>
      </w:r>
      <w:r w:rsidR="00272563">
        <w:rPr>
          <w:b/>
          <w:bCs/>
        </w:rPr>
        <w:t>D</w:t>
      </w:r>
      <w:r>
        <w:rPr>
          <w:b/>
          <w:bCs/>
        </w:rPr>
        <w:t>: Annually evaluate the progress of Strategic Plan goals with AAUW Minneapolis board of directors.</w:t>
      </w:r>
      <w:r w:rsidR="005D4C9C">
        <w:rPr>
          <w:b/>
          <w:bCs/>
        </w:rPr>
        <w:t xml:space="preserve"> (</w:t>
      </w:r>
      <w:r w:rsidR="005D4C9C">
        <w:rPr>
          <w:i/>
          <w:iCs/>
        </w:rPr>
        <w:t>Long Range Planning &amp; Board</w:t>
      </w:r>
      <w:r w:rsidR="00495AEE">
        <w:rPr>
          <w:i/>
          <w:iCs/>
        </w:rPr>
        <w:t>)</w:t>
      </w:r>
    </w:p>
    <w:p w:rsidR="001376A8" w:rsidRDefault="001376A8" w:rsidP="001376A8">
      <w:pPr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7"/>
        <w:gridCol w:w="4483"/>
      </w:tblGrid>
      <w:tr w:rsidR="00495AEE" w:rsidRPr="00495AEE" w:rsidTr="00495AEE">
        <w:tc>
          <w:tcPr>
            <w:tcW w:w="4675" w:type="dxa"/>
          </w:tcPr>
          <w:p w:rsidR="00495AEE" w:rsidRPr="00495AEE" w:rsidRDefault="00495AEE" w:rsidP="00F347DD">
            <w:pPr>
              <w:rPr>
                <w:u w:val="single"/>
              </w:rPr>
            </w:pPr>
            <w:r w:rsidRPr="00495AEE">
              <w:rPr>
                <w:u w:val="single"/>
              </w:rPr>
              <w:t>Objectives:</w:t>
            </w:r>
          </w:p>
        </w:tc>
        <w:tc>
          <w:tcPr>
            <w:tcW w:w="4675" w:type="dxa"/>
          </w:tcPr>
          <w:p w:rsidR="00495AEE" w:rsidRPr="00495AEE" w:rsidRDefault="00495AEE" w:rsidP="00F347DD">
            <w:pPr>
              <w:rPr>
                <w:u w:val="single"/>
              </w:rPr>
            </w:pPr>
          </w:p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F347DD">
            <w:r w:rsidRPr="00495AEE">
              <w:t>Assign each Strategic Plan goal to a committee to facilitate progress on actions.</w:t>
            </w:r>
          </w:p>
        </w:tc>
        <w:tc>
          <w:tcPr>
            <w:tcW w:w="4675" w:type="dxa"/>
          </w:tcPr>
          <w:p w:rsidR="00495AEE" w:rsidRPr="00495AEE" w:rsidRDefault="00495AEE" w:rsidP="00F347DD"/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F347DD">
            <w:r w:rsidRPr="00495AEE">
              <w:t>Actions:</w:t>
            </w:r>
          </w:p>
        </w:tc>
        <w:tc>
          <w:tcPr>
            <w:tcW w:w="4675" w:type="dxa"/>
          </w:tcPr>
          <w:p w:rsidR="00495AEE" w:rsidRPr="00495AEE" w:rsidRDefault="00495AEE" w:rsidP="00F347DD"/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F347DD">
            <w:r w:rsidRPr="00495AEE">
              <w:t xml:space="preserve">Committee chairs should include strategic plan goal progress in annual Historian reports </w:t>
            </w:r>
          </w:p>
        </w:tc>
        <w:tc>
          <w:tcPr>
            <w:tcW w:w="4675" w:type="dxa"/>
          </w:tcPr>
          <w:p w:rsidR="00495AEE" w:rsidRPr="00495AEE" w:rsidRDefault="00495AEE" w:rsidP="00F347DD">
            <w:pPr>
              <w:rPr>
                <w:i/>
                <w:iCs/>
              </w:rPr>
            </w:pPr>
            <w:r w:rsidRPr="00495AEE">
              <w:rPr>
                <w:i/>
                <w:iCs/>
              </w:rPr>
              <w:t>Board</w:t>
            </w:r>
          </w:p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F347DD">
            <w:r w:rsidRPr="00495AEE">
              <w:t xml:space="preserve">Annually update strategic plan goals as needed </w:t>
            </w:r>
          </w:p>
        </w:tc>
        <w:tc>
          <w:tcPr>
            <w:tcW w:w="4675" w:type="dxa"/>
          </w:tcPr>
          <w:p w:rsidR="00495AEE" w:rsidRPr="00495AEE" w:rsidRDefault="00495AEE" w:rsidP="00F347DD">
            <w:pPr>
              <w:rPr>
                <w:i/>
                <w:iCs/>
              </w:rPr>
            </w:pPr>
            <w:r w:rsidRPr="00495AEE">
              <w:rPr>
                <w:i/>
                <w:iCs/>
              </w:rPr>
              <w:t>LRP &amp; Board</w:t>
            </w:r>
          </w:p>
        </w:tc>
      </w:tr>
      <w:tr w:rsidR="00495AEE" w:rsidRPr="00495AEE" w:rsidTr="00495AEE">
        <w:tc>
          <w:tcPr>
            <w:tcW w:w="4675" w:type="dxa"/>
          </w:tcPr>
          <w:p w:rsidR="00495AEE" w:rsidRPr="00495AEE" w:rsidRDefault="00495AEE" w:rsidP="00F347DD">
            <w:r w:rsidRPr="00495AEE">
              <w:t xml:space="preserve">Annually prioritize committee goal actions for coming program year </w:t>
            </w:r>
          </w:p>
        </w:tc>
        <w:tc>
          <w:tcPr>
            <w:tcW w:w="4675" w:type="dxa"/>
          </w:tcPr>
          <w:p w:rsidR="00495AEE" w:rsidRPr="00495AEE" w:rsidRDefault="00495AEE" w:rsidP="00F347DD">
            <w:pPr>
              <w:rPr>
                <w:i/>
                <w:iCs/>
              </w:rPr>
            </w:pPr>
            <w:r w:rsidRPr="00495AEE">
              <w:rPr>
                <w:i/>
                <w:iCs/>
              </w:rPr>
              <w:t>Board</w:t>
            </w:r>
          </w:p>
        </w:tc>
      </w:tr>
    </w:tbl>
    <w:p w:rsidR="001376A8" w:rsidRPr="00CB5B35" w:rsidRDefault="001376A8" w:rsidP="00495AEE"/>
    <w:sectPr w:rsidR="001376A8" w:rsidRPr="00CB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E9A"/>
    <w:multiLevelType w:val="hybridMultilevel"/>
    <w:tmpl w:val="404CF6B4"/>
    <w:lvl w:ilvl="0" w:tplc="4978D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4BF3"/>
    <w:multiLevelType w:val="hybridMultilevel"/>
    <w:tmpl w:val="C44A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5A2E"/>
    <w:multiLevelType w:val="hybridMultilevel"/>
    <w:tmpl w:val="B602DC3E"/>
    <w:lvl w:ilvl="0" w:tplc="AB04334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6569C"/>
    <w:multiLevelType w:val="hybridMultilevel"/>
    <w:tmpl w:val="132857A6"/>
    <w:lvl w:ilvl="0" w:tplc="1E4A5E6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5620AD"/>
    <w:multiLevelType w:val="hybridMultilevel"/>
    <w:tmpl w:val="9F867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17206"/>
    <w:multiLevelType w:val="hybridMultilevel"/>
    <w:tmpl w:val="3816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13F7"/>
    <w:multiLevelType w:val="hybridMultilevel"/>
    <w:tmpl w:val="79EEFE3C"/>
    <w:lvl w:ilvl="0" w:tplc="4978D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84F0D"/>
    <w:multiLevelType w:val="hybridMultilevel"/>
    <w:tmpl w:val="4AB2DBC6"/>
    <w:lvl w:ilvl="0" w:tplc="1292C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B524A"/>
    <w:multiLevelType w:val="hybridMultilevel"/>
    <w:tmpl w:val="4A0A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254C1"/>
    <w:multiLevelType w:val="hybridMultilevel"/>
    <w:tmpl w:val="81BCA738"/>
    <w:lvl w:ilvl="0" w:tplc="2B76B7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BE369B1"/>
    <w:multiLevelType w:val="hybridMultilevel"/>
    <w:tmpl w:val="1EBEDEB2"/>
    <w:lvl w:ilvl="0" w:tplc="0BB4707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6C16C0"/>
    <w:multiLevelType w:val="hybridMultilevel"/>
    <w:tmpl w:val="E2F68F02"/>
    <w:lvl w:ilvl="0" w:tplc="4978D6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7A328B"/>
    <w:multiLevelType w:val="hybridMultilevel"/>
    <w:tmpl w:val="198C532A"/>
    <w:lvl w:ilvl="0" w:tplc="E4A2A7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4B71692"/>
    <w:multiLevelType w:val="hybridMultilevel"/>
    <w:tmpl w:val="7FD0DCCA"/>
    <w:lvl w:ilvl="0" w:tplc="80F6C56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6CF5E18"/>
    <w:multiLevelType w:val="hybridMultilevel"/>
    <w:tmpl w:val="162E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029"/>
    <w:multiLevelType w:val="hybridMultilevel"/>
    <w:tmpl w:val="4EEE5800"/>
    <w:lvl w:ilvl="0" w:tplc="C4AEF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720D75"/>
    <w:multiLevelType w:val="hybridMultilevel"/>
    <w:tmpl w:val="D0EC9228"/>
    <w:lvl w:ilvl="0" w:tplc="4978D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654B0"/>
    <w:multiLevelType w:val="hybridMultilevel"/>
    <w:tmpl w:val="7106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10326"/>
    <w:multiLevelType w:val="hybridMultilevel"/>
    <w:tmpl w:val="508ED1C6"/>
    <w:lvl w:ilvl="0" w:tplc="AB04334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14199805">
    <w:abstractNumId w:val="1"/>
  </w:num>
  <w:num w:numId="2" w16cid:durableId="2063862198">
    <w:abstractNumId w:val="4"/>
  </w:num>
  <w:num w:numId="3" w16cid:durableId="1631202370">
    <w:abstractNumId w:val="6"/>
  </w:num>
  <w:num w:numId="4" w16cid:durableId="1112555646">
    <w:abstractNumId w:val="16"/>
  </w:num>
  <w:num w:numId="5" w16cid:durableId="622882122">
    <w:abstractNumId w:val="0"/>
  </w:num>
  <w:num w:numId="6" w16cid:durableId="1702633072">
    <w:abstractNumId w:val="11"/>
  </w:num>
  <w:num w:numId="7" w16cid:durableId="1746535776">
    <w:abstractNumId w:val="12"/>
  </w:num>
  <w:num w:numId="8" w16cid:durableId="1316035784">
    <w:abstractNumId w:val="18"/>
  </w:num>
  <w:num w:numId="9" w16cid:durableId="2015373295">
    <w:abstractNumId w:val="2"/>
  </w:num>
  <w:num w:numId="10" w16cid:durableId="544682616">
    <w:abstractNumId w:val="15"/>
  </w:num>
  <w:num w:numId="11" w16cid:durableId="1997420635">
    <w:abstractNumId w:val="13"/>
  </w:num>
  <w:num w:numId="12" w16cid:durableId="600066626">
    <w:abstractNumId w:val="10"/>
  </w:num>
  <w:num w:numId="13" w16cid:durableId="412048800">
    <w:abstractNumId w:val="3"/>
  </w:num>
  <w:num w:numId="14" w16cid:durableId="172887601">
    <w:abstractNumId w:val="5"/>
  </w:num>
  <w:num w:numId="15" w16cid:durableId="1380519512">
    <w:abstractNumId w:val="7"/>
  </w:num>
  <w:num w:numId="16" w16cid:durableId="215973236">
    <w:abstractNumId w:val="9"/>
  </w:num>
  <w:num w:numId="17" w16cid:durableId="887837026">
    <w:abstractNumId w:val="17"/>
  </w:num>
  <w:num w:numId="18" w16cid:durableId="2125421116">
    <w:abstractNumId w:val="14"/>
  </w:num>
  <w:num w:numId="19" w16cid:durableId="70855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8B"/>
    <w:rsid w:val="00072C8D"/>
    <w:rsid w:val="000E5E8B"/>
    <w:rsid w:val="001341F5"/>
    <w:rsid w:val="001376A8"/>
    <w:rsid w:val="001525E3"/>
    <w:rsid w:val="00181698"/>
    <w:rsid w:val="001F40B0"/>
    <w:rsid w:val="00272563"/>
    <w:rsid w:val="003C3926"/>
    <w:rsid w:val="003E62A7"/>
    <w:rsid w:val="00484162"/>
    <w:rsid w:val="00495AEE"/>
    <w:rsid w:val="00597DEF"/>
    <w:rsid w:val="005D4C9C"/>
    <w:rsid w:val="005F7112"/>
    <w:rsid w:val="00861706"/>
    <w:rsid w:val="008B2470"/>
    <w:rsid w:val="009F46DC"/>
    <w:rsid w:val="00AD45E6"/>
    <w:rsid w:val="00C429E8"/>
    <w:rsid w:val="00CB5B35"/>
    <w:rsid w:val="00CE47BB"/>
    <w:rsid w:val="00D57E8F"/>
    <w:rsid w:val="00E65C8B"/>
    <w:rsid w:val="00EA382A"/>
    <w:rsid w:val="00EA6349"/>
    <w:rsid w:val="00EC6590"/>
    <w:rsid w:val="00F3539D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11A248-88BB-0D4F-8053-495C9C4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1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12"/>
    <w:pPr>
      <w:ind w:left="720"/>
      <w:contextualSpacing/>
    </w:pPr>
  </w:style>
  <w:style w:type="table" w:styleId="TableGrid">
    <w:name w:val="Table Grid"/>
    <w:basedOn w:val="TableNormal"/>
    <w:uiPriority w:val="39"/>
    <w:rsid w:val="00495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Lind</dc:creator>
  <cp:keywords/>
  <dc:description/>
  <cp:lastModifiedBy>Sheila Lind</cp:lastModifiedBy>
  <cp:revision>3</cp:revision>
  <cp:lastPrinted>2024-10-04T14:44:00Z</cp:lastPrinted>
  <dcterms:created xsi:type="dcterms:W3CDTF">2024-09-22T18:46:00Z</dcterms:created>
  <dcterms:modified xsi:type="dcterms:W3CDTF">2024-10-04T14:45:00Z</dcterms:modified>
</cp:coreProperties>
</file>