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EB79E" w14:textId="77777777" w:rsidR="00536E54" w:rsidRPr="007D625A" w:rsidRDefault="00536E54" w:rsidP="00536E54">
      <w:pPr>
        <w:pStyle w:val="Heading2"/>
        <w:numPr>
          <w:ilvl w:val="0"/>
          <w:numId w:val="0"/>
        </w:numPr>
        <w:jc w:val="center"/>
        <w:rPr>
          <w:rFonts w:eastAsia="Calibri" w:cs="Times New Roman"/>
          <w:i w:val="0"/>
          <w:color w:val="auto"/>
        </w:rPr>
      </w:pPr>
      <w:bookmarkStart w:id="0" w:name="_Toc363690592"/>
      <w:bookmarkStart w:id="1" w:name="_Toc364268857"/>
      <w:bookmarkStart w:id="2" w:name="_Toc327319551"/>
      <w:bookmarkStart w:id="3" w:name="_Toc327318443"/>
      <w:bookmarkStart w:id="4" w:name="_Toc327311216"/>
      <w:bookmarkStart w:id="5" w:name="_Toc327310914"/>
      <w:r w:rsidRPr="007D625A">
        <w:rPr>
          <w:rFonts w:cs="Times New Roman"/>
          <w:i w:val="0"/>
        </w:rPr>
        <w:t>Standing Rules</w:t>
      </w:r>
      <w:bookmarkEnd w:id="0"/>
      <w:bookmarkEnd w:id="1"/>
      <w:bookmarkEnd w:id="2"/>
      <w:bookmarkEnd w:id="3"/>
      <w:bookmarkEnd w:id="4"/>
      <w:bookmarkEnd w:id="5"/>
    </w:p>
    <w:p w14:paraId="3A96DF3F" w14:textId="77777777" w:rsidR="00536E54" w:rsidRPr="007D625A" w:rsidRDefault="00536E54" w:rsidP="00536E54">
      <w:pPr>
        <w:pStyle w:val="StyleCentered"/>
        <w:ind w:left="0"/>
        <w:rPr>
          <w:sz w:val="20"/>
        </w:rPr>
      </w:pPr>
    </w:p>
    <w:p w14:paraId="48FF4C3A" w14:textId="77777777" w:rsidR="00536E54" w:rsidRPr="007D625A" w:rsidRDefault="00536E54" w:rsidP="00536E54">
      <w:pPr>
        <w:pStyle w:val="StyleCentered"/>
        <w:ind w:left="0"/>
        <w:rPr>
          <w:sz w:val="20"/>
        </w:rPr>
      </w:pPr>
      <w:r w:rsidRPr="007D625A">
        <w:rPr>
          <w:sz w:val="20"/>
        </w:rPr>
        <w:t>Minneapolis, Minnesota Branch</w:t>
      </w:r>
    </w:p>
    <w:p w14:paraId="051C2CD5" w14:textId="77777777" w:rsidR="00536E54" w:rsidRPr="007D625A" w:rsidRDefault="00536E54" w:rsidP="00536E54">
      <w:pPr>
        <w:pStyle w:val="StyleCentered"/>
        <w:ind w:left="0"/>
        <w:rPr>
          <w:sz w:val="20"/>
        </w:rPr>
      </w:pPr>
      <w:r w:rsidRPr="007D625A">
        <w:rPr>
          <w:sz w:val="20"/>
        </w:rPr>
        <w:t>American Association of University Women</w:t>
      </w:r>
    </w:p>
    <w:p w14:paraId="24F0A01A" w14:textId="77777777" w:rsidR="00536E54" w:rsidRPr="007D625A" w:rsidRDefault="00536E54" w:rsidP="00536E54">
      <w:pPr>
        <w:pStyle w:val="StyleCentered"/>
        <w:ind w:left="0"/>
        <w:rPr>
          <w:sz w:val="20"/>
        </w:rPr>
      </w:pPr>
      <w:r w:rsidRPr="007D625A">
        <w:rPr>
          <w:sz w:val="20"/>
        </w:rPr>
        <w:t>Hereinafter referred to as AAUW</w:t>
      </w:r>
    </w:p>
    <w:p w14:paraId="3E3ACC2E" w14:textId="77777777" w:rsidR="00536E54" w:rsidRPr="007D625A" w:rsidRDefault="00536E54" w:rsidP="00536E54">
      <w:pPr>
        <w:pStyle w:val="StyleCentered"/>
        <w:rPr>
          <w:sz w:val="20"/>
        </w:rPr>
      </w:pPr>
    </w:p>
    <w:p w14:paraId="70B7C62B" w14:textId="77777777" w:rsidR="00536E54" w:rsidRDefault="00536E54" w:rsidP="00536E54">
      <w:pPr>
        <w:pStyle w:val="head1"/>
        <w:numPr>
          <w:ilvl w:val="0"/>
          <w:numId w:val="3"/>
        </w:numPr>
        <w:outlineLvl w:val="0"/>
        <w:rPr>
          <w:sz w:val="20"/>
          <w:szCs w:val="20"/>
        </w:rPr>
      </w:pPr>
      <w:bookmarkStart w:id="6" w:name="_Toc327310915"/>
      <w:bookmarkStart w:id="7" w:name="_Toc327311217"/>
      <w:bookmarkStart w:id="8" w:name="_Toc327318444"/>
      <w:bookmarkStart w:id="9" w:name="_Toc327319552"/>
      <w:r w:rsidRPr="007D625A">
        <w:rPr>
          <w:sz w:val="20"/>
          <w:szCs w:val="20"/>
        </w:rPr>
        <w:t>DUTIES OF THE ELECTED OFFICERS</w:t>
      </w:r>
      <w:bookmarkEnd w:id="6"/>
      <w:bookmarkEnd w:id="7"/>
      <w:bookmarkEnd w:id="8"/>
      <w:bookmarkEnd w:id="9"/>
      <w:r w:rsidRPr="007D625A">
        <w:rPr>
          <w:sz w:val="20"/>
          <w:szCs w:val="20"/>
        </w:rPr>
        <w:t xml:space="preserve"> </w:t>
      </w:r>
    </w:p>
    <w:p w14:paraId="553A4812" w14:textId="77777777" w:rsidR="00536E54" w:rsidRDefault="00536E54" w:rsidP="00536E54">
      <w:pPr>
        <w:pStyle w:val="head1"/>
        <w:outlineLvl w:val="0"/>
        <w:rPr>
          <w:sz w:val="20"/>
          <w:szCs w:val="20"/>
        </w:rPr>
      </w:pPr>
      <w:r w:rsidRPr="00966CEA">
        <w:rPr>
          <w:b w:val="0"/>
          <w:sz w:val="20"/>
          <w:szCs w:val="20"/>
        </w:rPr>
        <w:t xml:space="preserve">are broadly set forth in the Bylaws (Article </w:t>
      </w:r>
      <w:r w:rsidRPr="00966CEA">
        <w:rPr>
          <w:b w:val="0"/>
          <w:color w:val="auto"/>
          <w:sz w:val="20"/>
          <w:szCs w:val="20"/>
        </w:rPr>
        <w:t>IX</w:t>
      </w:r>
      <w:r w:rsidRPr="00966CEA">
        <w:rPr>
          <w:b w:val="0"/>
          <w:sz w:val="20"/>
          <w:szCs w:val="20"/>
        </w:rPr>
        <w:t>), which specify their terms of office and the committees they chair.  All committee chairs shall use applicable guidelines set forth in sections II.A.3, III, &amp; IV of these Standing Rules.  The president shall ensure that current job descriptions are maintained: a duplicate copy shall be placed on file.</w:t>
      </w:r>
      <w:bookmarkStart w:id="10" w:name="_Toc327310916"/>
      <w:bookmarkStart w:id="11" w:name="_Toc327311218"/>
      <w:bookmarkStart w:id="12" w:name="_Toc327318445"/>
      <w:bookmarkStart w:id="13" w:name="_Toc327319553"/>
    </w:p>
    <w:p w14:paraId="37EBBC79" w14:textId="77777777" w:rsidR="00536E54" w:rsidRDefault="00536E54" w:rsidP="00536E54">
      <w:pPr>
        <w:pStyle w:val="head1"/>
        <w:numPr>
          <w:ilvl w:val="0"/>
          <w:numId w:val="3"/>
        </w:numPr>
        <w:outlineLvl w:val="0"/>
        <w:rPr>
          <w:sz w:val="20"/>
          <w:szCs w:val="20"/>
        </w:rPr>
      </w:pPr>
      <w:r w:rsidRPr="007D625A">
        <w:rPr>
          <w:sz w:val="20"/>
          <w:szCs w:val="20"/>
        </w:rPr>
        <w:t>COMMITTEES</w:t>
      </w:r>
      <w:bookmarkStart w:id="14" w:name="_Toc327310917"/>
      <w:bookmarkStart w:id="15" w:name="_Toc327311219"/>
      <w:bookmarkStart w:id="16" w:name="_Toc327318446"/>
      <w:bookmarkStart w:id="17" w:name="_Toc327319554"/>
      <w:bookmarkEnd w:id="10"/>
      <w:bookmarkEnd w:id="11"/>
      <w:bookmarkEnd w:id="12"/>
      <w:bookmarkEnd w:id="13"/>
    </w:p>
    <w:p w14:paraId="69AA30F1" w14:textId="77777777" w:rsidR="00536E54" w:rsidRDefault="00536E54" w:rsidP="00536E54">
      <w:pPr>
        <w:pStyle w:val="head1"/>
        <w:numPr>
          <w:ilvl w:val="1"/>
          <w:numId w:val="3"/>
        </w:numPr>
        <w:outlineLvl w:val="0"/>
        <w:rPr>
          <w:sz w:val="20"/>
          <w:szCs w:val="20"/>
        </w:rPr>
      </w:pPr>
      <w:r w:rsidRPr="00966CEA">
        <w:rPr>
          <w:sz w:val="20"/>
          <w:szCs w:val="20"/>
        </w:rPr>
        <w:t>Committee Chairs</w:t>
      </w:r>
      <w:bookmarkEnd w:id="14"/>
      <w:bookmarkEnd w:id="15"/>
      <w:bookmarkEnd w:id="16"/>
      <w:bookmarkEnd w:id="17"/>
      <w:r w:rsidRPr="00966CEA">
        <w:rPr>
          <w:sz w:val="20"/>
          <w:szCs w:val="20"/>
        </w:rPr>
        <w:t>.</w:t>
      </w:r>
    </w:p>
    <w:p w14:paraId="4124763A" w14:textId="77777777" w:rsidR="00536E54" w:rsidRPr="00966CEA" w:rsidRDefault="00536E54" w:rsidP="00536E54">
      <w:pPr>
        <w:pStyle w:val="head1"/>
        <w:numPr>
          <w:ilvl w:val="2"/>
          <w:numId w:val="3"/>
        </w:numPr>
        <w:outlineLvl w:val="0"/>
        <w:rPr>
          <w:sz w:val="20"/>
          <w:szCs w:val="20"/>
        </w:rPr>
      </w:pPr>
      <w:r w:rsidRPr="00966CEA">
        <w:rPr>
          <w:sz w:val="20"/>
          <w:szCs w:val="20"/>
        </w:rPr>
        <w:t>Appointment.</w:t>
      </w:r>
    </w:p>
    <w:p w14:paraId="2ED85F65" w14:textId="77777777" w:rsidR="00536E54" w:rsidRDefault="00536E54" w:rsidP="00536E54">
      <w:pPr>
        <w:pStyle w:val="BodyText3"/>
        <w:numPr>
          <w:ilvl w:val="0"/>
          <w:numId w:val="4"/>
        </w:numPr>
        <w:jc w:val="left"/>
        <w:rPr>
          <w:sz w:val="20"/>
          <w:szCs w:val="20"/>
        </w:rPr>
      </w:pPr>
      <w:r w:rsidRPr="007D625A">
        <w:rPr>
          <w:sz w:val="20"/>
          <w:szCs w:val="20"/>
        </w:rPr>
        <w:t xml:space="preserve">The president shall appoint on consultation with the executive committee the chairs of all standing committees, unless a committee is chaired by an elected officer.  The president shall appoint all special committees unless otherwise provided by vote of the branch or by the board of directors. </w:t>
      </w:r>
    </w:p>
    <w:p w14:paraId="3DD074BE" w14:textId="77777777" w:rsidR="00536E54" w:rsidRPr="00966CEA" w:rsidRDefault="00536E54" w:rsidP="00536E54">
      <w:pPr>
        <w:pStyle w:val="BodyText3"/>
        <w:numPr>
          <w:ilvl w:val="0"/>
          <w:numId w:val="4"/>
        </w:numPr>
        <w:jc w:val="left"/>
        <w:rPr>
          <w:sz w:val="20"/>
          <w:szCs w:val="20"/>
        </w:rPr>
      </w:pPr>
      <w:r w:rsidRPr="00966CEA">
        <w:rPr>
          <w:sz w:val="20"/>
          <w:szCs w:val="20"/>
        </w:rPr>
        <w:t>Upon recommendation of the chair of any standing or subcommittee, the president shall appoint a co or assistant chair for that committee.  The evening vice president shall do the same in consultation with the president.</w:t>
      </w:r>
    </w:p>
    <w:p w14:paraId="011B68B5" w14:textId="77777777" w:rsidR="00536E54" w:rsidRPr="007D625A" w:rsidRDefault="00536E54" w:rsidP="00536E54">
      <w:pPr>
        <w:pStyle w:val="Head3"/>
        <w:numPr>
          <w:ilvl w:val="2"/>
          <w:numId w:val="3"/>
        </w:numPr>
        <w:outlineLvl w:val="2"/>
        <w:rPr>
          <w:rFonts w:ascii="Times New Roman" w:hAnsi="Times New Roman"/>
          <w:sz w:val="20"/>
          <w:szCs w:val="20"/>
        </w:rPr>
      </w:pPr>
      <w:r w:rsidRPr="007D625A">
        <w:rPr>
          <w:rFonts w:ascii="Times New Roman" w:hAnsi="Times New Roman"/>
          <w:sz w:val="20"/>
          <w:szCs w:val="20"/>
        </w:rPr>
        <w:t xml:space="preserve">  Term.</w:t>
      </w:r>
    </w:p>
    <w:p w14:paraId="138C8667" w14:textId="77777777" w:rsidR="00536E54" w:rsidRDefault="00536E54" w:rsidP="00536E54">
      <w:pPr>
        <w:pStyle w:val="BodyText3"/>
        <w:ind w:left="720"/>
        <w:jc w:val="left"/>
        <w:rPr>
          <w:sz w:val="20"/>
          <w:szCs w:val="20"/>
        </w:rPr>
      </w:pPr>
      <w:r w:rsidRPr="007D625A">
        <w:rPr>
          <w:sz w:val="20"/>
          <w:szCs w:val="20"/>
        </w:rPr>
        <w:t>Chairs of standing committees and subcommittees (unless elected as officers) listed in the standing rules shall be appointed annually, and may be reappointed to the same position for an additional year.  Special circumstances that warrant the reappointment of a person after two years of service in the same position, shall be determined by the executive committee.</w:t>
      </w:r>
    </w:p>
    <w:p w14:paraId="110CDC10" w14:textId="77777777" w:rsidR="00536E54" w:rsidRDefault="00536E54" w:rsidP="00536E54">
      <w:pPr>
        <w:pStyle w:val="BodyText3"/>
        <w:numPr>
          <w:ilvl w:val="2"/>
          <w:numId w:val="3"/>
        </w:numPr>
        <w:jc w:val="left"/>
        <w:rPr>
          <w:b/>
          <w:sz w:val="20"/>
          <w:szCs w:val="20"/>
        </w:rPr>
      </w:pPr>
      <w:r w:rsidRPr="00966CEA">
        <w:rPr>
          <w:b/>
          <w:sz w:val="20"/>
          <w:szCs w:val="20"/>
        </w:rPr>
        <w:t xml:space="preserve">Duties.  </w:t>
      </w:r>
    </w:p>
    <w:p w14:paraId="35630B19" w14:textId="77777777" w:rsidR="00536E54" w:rsidRDefault="00536E54" w:rsidP="00536E54">
      <w:pPr>
        <w:pStyle w:val="BodyText3"/>
        <w:numPr>
          <w:ilvl w:val="0"/>
          <w:numId w:val="5"/>
        </w:numPr>
        <w:jc w:val="left"/>
        <w:rPr>
          <w:b/>
          <w:sz w:val="20"/>
          <w:szCs w:val="20"/>
        </w:rPr>
      </w:pPr>
      <w:r w:rsidRPr="00B3249A">
        <w:rPr>
          <w:sz w:val="20"/>
          <w:szCs w:val="20"/>
        </w:rPr>
        <w:t xml:space="preserve">Chairs of standing committees shall attend all branch business and board of directors meetings.  They shall vote at board meetings in accordance with the bylaws.  In the absence of the chair of any committee, the assistant chair or a committee member appointed by the chair may attend meetings of the board of directors and may have the </w:t>
      </w:r>
      <w:r w:rsidRPr="00B3249A">
        <w:rPr>
          <w:sz w:val="20"/>
          <w:szCs w:val="20"/>
        </w:rPr>
        <w:lastRenderedPageBreak/>
        <w:t>privilege of a vote on matters pertaining to the recommendations of the committee concerned.</w:t>
      </w:r>
    </w:p>
    <w:p w14:paraId="0DA6BFA7" w14:textId="77777777" w:rsidR="002A7EA1" w:rsidRDefault="00536E54" w:rsidP="00536E54">
      <w:pPr>
        <w:pStyle w:val="BodyText3"/>
        <w:numPr>
          <w:ilvl w:val="0"/>
          <w:numId w:val="5"/>
        </w:numPr>
        <w:jc w:val="left"/>
        <w:rPr>
          <w:b/>
          <w:sz w:val="20"/>
          <w:szCs w:val="20"/>
        </w:rPr>
      </w:pPr>
      <w:r w:rsidRPr="00B3249A">
        <w:rPr>
          <w:sz w:val="20"/>
          <w:szCs w:val="20"/>
        </w:rPr>
        <w:t>Chairs of subcommittees, chairs of task forces or ad hoc committees are invited to attend meetings of the board of directors but are not privileged to vote.</w:t>
      </w:r>
    </w:p>
    <w:p w14:paraId="22026477" w14:textId="2A0C7847" w:rsidR="00536E54" w:rsidRPr="002A7EA1" w:rsidRDefault="00536E54" w:rsidP="00536E54">
      <w:pPr>
        <w:pStyle w:val="BodyText3"/>
        <w:numPr>
          <w:ilvl w:val="0"/>
          <w:numId w:val="5"/>
        </w:numPr>
        <w:jc w:val="left"/>
        <w:rPr>
          <w:b/>
          <w:sz w:val="20"/>
          <w:szCs w:val="20"/>
        </w:rPr>
      </w:pPr>
      <w:r w:rsidRPr="002A7EA1">
        <w:rPr>
          <w:sz w:val="20"/>
          <w:szCs w:val="20"/>
        </w:rPr>
        <w:t xml:space="preserve">The chairs of all committees except the nominating committee shall notify the president as an ex-officio member of all meetings.  </w:t>
      </w:r>
    </w:p>
    <w:p w14:paraId="161A6444" w14:textId="3B6F1017" w:rsidR="00536E54" w:rsidRDefault="00536E54" w:rsidP="00536E54">
      <w:pPr>
        <w:pStyle w:val="BodyText3"/>
        <w:numPr>
          <w:ilvl w:val="0"/>
          <w:numId w:val="5"/>
        </w:numPr>
        <w:jc w:val="left"/>
        <w:rPr>
          <w:b/>
          <w:sz w:val="20"/>
          <w:szCs w:val="20"/>
        </w:rPr>
      </w:pPr>
      <w:r w:rsidRPr="00B3249A">
        <w:rPr>
          <w:sz w:val="20"/>
          <w:szCs w:val="20"/>
        </w:rPr>
        <w:t xml:space="preserve">The chairs of all standing committees and subcommittees shall contact the program vice president to arrange the date, time and place of any program or special event planned during the year. </w:t>
      </w:r>
    </w:p>
    <w:p w14:paraId="14C29E98" w14:textId="77777777" w:rsidR="002A7EA1" w:rsidRDefault="00536E54" w:rsidP="002A7EA1">
      <w:pPr>
        <w:pStyle w:val="BodyText3"/>
        <w:numPr>
          <w:ilvl w:val="0"/>
          <w:numId w:val="5"/>
        </w:numPr>
        <w:jc w:val="left"/>
        <w:rPr>
          <w:b/>
          <w:sz w:val="20"/>
          <w:szCs w:val="20"/>
        </w:rPr>
      </w:pPr>
      <w:r w:rsidRPr="00B3249A">
        <w:rPr>
          <w:sz w:val="20"/>
          <w:szCs w:val="20"/>
        </w:rPr>
        <w:t>Committee chairs shall make annual printed reports in duplicate, one copy for the branch file and one for the committee notebook, and it is the chair’s responsibility to collect reports of all subcommittees under the chair’s jurisdiction.  To secure continuity in the work of each committee and study group, the chair shall keep a record by year of studies undertaken and of the recommendations and actions taken.  The chair shall be familiar with recommendations and actions of AAUW that pertain to the subject.</w:t>
      </w:r>
    </w:p>
    <w:p w14:paraId="1DBD2A91" w14:textId="094AEDA9" w:rsidR="00536E54" w:rsidRPr="002A7EA1" w:rsidRDefault="00536E54" w:rsidP="002A7EA1">
      <w:pPr>
        <w:pStyle w:val="BodyText3"/>
        <w:numPr>
          <w:ilvl w:val="0"/>
          <w:numId w:val="5"/>
        </w:numPr>
        <w:jc w:val="left"/>
        <w:rPr>
          <w:b/>
          <w:sz w:val="20"/>
          <w:szCs w:val="20"/>
        </w:rPr>
      </w:pPr>
      <w:r w:rsidRPr="002A7EA1">
        <w:rPr>
          <w:sz w:val="20"/>
          <w:szCs w:val="20"/>
        </w:rPr>
        <w:t xml:space="preserve">Program </w:t>
      </w:r>
      <w:r w:rsidRPr="002A7EA1">
        <w:rPr>
          <w:color w:val="000000" w:themeColor="text1"/>
          <w:sz w:val="20"/>
          <w:szCs w:val="20"/>
        </w:rPr>
        <w:t xml:space="preserve">committee members must submit all bulletin copy in writing to the program vice president on or before the deadline announced. The </w:t>
      </w:r>
      <w:r w:rsidRPr="002A7EA1">
        <w:rPr>
          <w:color w:val="auto"/>
          <w:sz w:val="20"/>
          <w:szCs w:val="20"/>
        </w:rPr>
        <w:t>program</w:t>
      </w:r>
      <w:r w:rsidRPr="002A7EA1">
        <w:rPr>
          <w:color w:val="000000" w:themeColor="text1"/>
          <w:sz w:val="20"/>
          <w:szCs w:val="20"/>
        </w:rPr>
        <w:t xml:space="preserve"> vice president collects, arranges and collates the bulletin entries and sends them to the bulletin editor</w:t>
      </w:r>
      <w:r w:rsidRPr="002A7EA1">
        <w:rPr>
          <w:sz w:val="20"/>
          <w:szCs w:val="20"/>
        </w:rPr>
        <w:t xml:space="preserve">. Chairs shall use the bulletin to give notices of meetings and programs, </w:t>
      </w:r>
    </w:p>
    <w:p w14:paraId="7D16B937" w14:textId="77777777" w:rsidR="00536E54" w:rsidRDefault="00536E54" w:rsidP="00536E54">
      <w:pPr>
        <w:pStyle w:val="BodyText3"/>
        <w:numPr>
          <w:ilvl w:val="0"/>
          <w:numId w:val="5"/>
        </w:numPr>
        <w:jc w:val="left"/>
        <w:rPr>
          <w:b/>
          <w:sz w:val="20"/>
          <w:szCs w:val="20"/>
        </w:rPr>
      </w:pPr>
      <w:r w:rsidRPr="00B3249A">
        <w:rPr>
          <w:sz w:val="20"/>
          <w:szCs w:val="20"/>
        </w:rPr>
        <w:t>Chairs shall contact the marketing vice president about potential media communication.  All communication to the media must be made by the marketing vice president.</w:t>
      </w:r>
    </w:p>
    <w:p w14:paraId="6BCC6A30" w14:textId="77777777" w:rsidR="00536E54" w:rsidRDefault="00536E54" w:rsidP="00536E54">
      <w:pPr>
        <w:pStyle w:val="BodyText3"/>
        <w:numPr>
          <w:ilvl w:val="0"/>
          <w:numId w:val="5"/>
        </w:numPr>
        <w:jc w:val="left"/>
        <w:rPr>
          <w:b/>
          <w:sz w:val="20"/>
          <w:szCs w:val="20"/>
        </w:rPr>
      </w:pPr>
      <w:r w:rsidRPr="00B3249A">
        <w:rPr>
          <w:sz w:val="20"/>
          <w:szCs w:val="20"/>
        </w:rPr>
        <w:t>Committees shall adhere to the policy that members are not paid for any participation in programs.  A member of the branch who gives an entire program or a member who participates in a professional capacity shall be a guest of the branch for lunch or dinner.</w:t>
      </w:r>
    </w:p>
    <w:p w14:paraId="1C12B358" w14:textId="77777777" w:rsidR="00536E54" w:rsidRDefault="00536E54" w:rsidP="00536E54">
      <w:pPr>
        <w:pStyle w:val="BodyText3"/>
        <w:numPr>
          <w:ilvl w:val="0"/>
          <w:numId w:val="5"/>
        </w:numPr>
        <w:jc w:val="left"/>
        <w:rPr>
          <w:b/>
          <w:sz w:val="20"/>
          <w:szCs w:val="20"/>
        </w:rPr>
      </w:pPr>
      <w:r w:rsidRPr="00B3249A">
        <w:rPr>
          <w:sz w:val="20"/>
          <w:szCs w:val="20"/>
        </w:rPr>
        <w:t xml:space="preserve">Each outgoing chair shall ensure continuity by sharing </w:t>
      </w:r>
      <w:r w:rsidR="00BA42EC" w:rsidRPr="002A7EA1">
        <w:rPr>
          <w:sz w:val="20"/>
          <w:szCs w:val="20"/>
        </w:rPr>
        <w:t>information,</w:t>
      </w:r>
      <w:r w:rsidR="00BA42EC">
        <w:rPr>
          <w:sz w:val="20"/>
          <w:szCs w:val="20"/>
        </w:rPr>
        <w:t xml:space="preserve"> </w:t>
      </w:r>
      <w:r w:rsidRPr="00B3249A">
        <w:rPr>
          <w:sz w:val="20"/>
          <w:szCs w:val="20"/>
        </w:rPr>
        <w:t>experiences and suggestions with the incoming chair.</w:t>
      </w:r>
    </w:p>
    <w:p w14:paraId="1476ECD8" w14:textId="77777777" w:rsidR="00536E54" w:rsidRDefault="00536E54" w:rsidP="00536E54">
      <w:pPr>
        <w:pStyle w:val="BodyText3"/>
        <w:numPr>
          <w:ilvl w:val="0"/>
          <w:numId w:val="5"/>
        </w:numPr>
        <w:jc w:val="left"/>
        <w:rPr>
          <w:b/>
          <w:sz w:val="20"/>
          <w:szCs w:val="20"/>
        </w:rPr>
      </w:pPr>
      <w:r w:rsidRPr="00B3249A">
        <w:rPr>
          <w:sz w:val="20"/>
          <w:szCs w:val="20"/>
        </w:rPr>
        <w:t>Each chair shall mentor and develop all members interested in the work of the committee from the beginning of the year.</w:t>
      </w:r>
    </w:p>
    <w:p w14:paraId="3168E4F3" w14:textId="77777777" w:rsidR="00536E54" w:rsidRPr="00B3249A" w:rsidRDefault="00536E54" w:rsidP="00536E54">
      <w:pPr>
        <w:pStyle w:val="BodyText3"/>
        <w:numPr>
          <w:ilvl w:val="0"/>
          <w:numId w:val="5"/>
        </w:numPr>
        <w:jc w:val="left"/>
        <w:rPr>
          <w:b/>
          <w:sz w:val="20"/>
          <w:szCs w:val="20"/>
        </w:rPr>
      </w:pPr>
      <w:r w:rsidRPr="00B3249A">
        <w:rPr>
          <w:sz w:val="20"/>
          <w:szCs w:val="20"/>
        </w:rPr>
        <w:t>Each chair shall submit a list of committee members to the directory chair. This list shall include only members who have paid their dues.</w:t>
      </w:r>
    </w:p>
    <w:p w14:paraId="202406E3" w14:textId="77777777" w:rsidR="00536E54" w:rsidRPr="007D625A" w:rsidRDefault="00536E54" w:rsidP="00536E54">
      <w:pPr>
        <w:pStyle w:val="Head2"/>
        <w:numPr>
          <w:ilvl w:val="1"/>
          <w:numId w:val="3"/>
        </w:numPr>
        <w:rPr>
          <w:sz w:val="20"/>
          <w:szCs w:val="20"/>
        </w:rPr>
      </w:pPr>
      <w:bookmarkStart w:id="18" w:name="_Toc327310918"/>
      <w:bookmarkStart w:id="19" w:name="_Toc327311220"/>
      <w:bookmarkStart w:id="20" w:name="_Toc327318447"/>
      <w:bookmarkStart w:id="21" w:name="_Toc327319555"/>
      <w:r w:rsidRPr="007D625A">
        <w:rPr>
          <w:sz w:val="20"/>
          <w:szCs w:val="20"/>
        </w:rPr>
        <w:t>Members of Committees</w:t>
      </w:r>
      <w:bookmarkEnd w:id="18"/>
      <w:bookmarkEnd w:id="19"/>
      <w:bookmarkEnd w:id="20"/>
      <w:bookmarkEnd w:id="21"/>
      <w:r w:rsidRPr="007D625A">
        <w:rPr>
          <w:sz w:val="20"/>
          <w:szCs w:val="20"/>
        </w:rPr>
        <w:t>.</w:t>
      </w:r>
    </w:p>
    <w:p w14:paraId="2128E6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committee member shall cooperate with the chair in fulfilling the obligations of the committee to the branch.</w:t>
      </w:r>
    </w:p>
    <w:p w14:paraId="39187F9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Unless otherwise provided for in the bylaws or standing rules, members of committees shall be appointed by the chair in consultation with the president and/or evening vice president.</w:t>
      </w:r>
    </w:p>
    <w:p w14:paraId="7BE3158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person familiar with the previous work of the committee should be on each committee to insure continuity.  The president shall call a meeting of all day and evening chairs to pool information about interest and availability of members to serve on committees.</w:t>
      </w:r>
    </w:p>
    <w:p w14:paraId="51BE9252" w14:textId="77777777" w:rsidR="00536E54" w:rsidRPr="007D625A" w:rsidRDefault="00536E54" w:rsidP="00536E54">
      <w:pPr>
        <w:pStyle w:val="head1"/>
        <w:numPr>
          <w:ilvl w:val="0"/>
          <w:numId w:val="3"/>
        </w:numPr>
        <w:outlineLvl w:val="0"/>
        <w:rPr>
          <w:sz w:val="20"/>
          <w:szCs w:val="20"/>
        </w:rPr>
      </w:pPr>
      <w:bookmarkStart w:id="22" w:name="_Toc327310919"/>
      <w:bookmarkStart w:id="23" w:name="_Toc327311221"/>
      <w:bookmarkStart w:id="24" w:name="_Toc327318448"/>
      <w:bookmarkStart w:id="25" w:name="_Toc327319556"/>
      <w:r w:rsidRPr="007D625A">
        <w:rPr>
          <w:sz w:val="20"/>
          <w:szCs w:val="20"/>
        </w:rPr>
        <w:t>STANDING COMMITTEES</w:t>
      </w:r>
      <w:bookmarkEnd w:id="22"/>
      <w:bookmarkEnd w:id="23"/>
      <w:bookmarkEnd w:id="24"/>
      <w:bookmarkEnd w:id="25"/>
      <w:r w:rsidRPr="007D625A">
        <w:rPr>
          <w:sz w:val="20"/>
          <w:szCs w:val="20"/>
        </w:rPr>
        <w:t xml:space="preserve"> </w:t>
      </w:r>
    </w:p>
    <w:p w14:paraId="17003460" w14:textId="77777777" w:rsidR="00536E54" w:rsidRPr="007D625A" w:rsidRDefault="00536E54" w:rsidP="00536E54">
      <w:pPr>
        <w:pStyle w:val="Head2"/>
        <w:numPr>
          <w:ilvl w:val="1"/>
          <w:numId w:val="3"/>
        </w:numPr>
        <w:rPr>
          <w:sz w:val="20"/>
          <w:szCs w:val="20"/>
        </w:rPr>
      </w:pPr>
      <w:bookmarkStart w:id="26" w:name="_Toc327310920"/>
      <w:bookmarkStart w:id="27" w:name="_Toc327311222"/>
      <w:bookmarkStart w:id="28" w:name="_Toc327318449"/>
      <w:bookmarkStart w:id="29" w:name="_Toc327319557"/>
      <w:r w:rsidRPr="007D625A">
        <w:rPr>
          <w:sz w:val="20"/>
          <w:szCs w:val="20"/>
        </w:rPr>
        <w:t>AAUW Funds</w:t>
      </w:r>
      <w:bookmarkEnd w:id="26"/>
      <w:bookmarkEnd w:id="27"/>
      <w:bookmarkEnd w:id="28"/>
      <w:bookmarkEnd w:id="29"/>
      <w:r w:rsidRPr="007D625A">
        <w:rPr>
          <w:sz w:val="20"/>
          <w:szCs w:val="20"/>
        </w:rPr>
        <w:t>.</w:t>
      </w:r>
    </w:p>
    <w:p w14:paraId="7DE5FF8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sz w:val="20"/>
          <w:szCs w:val="20"/>
        </w:rPr>
        <w:t xml:space="preserve">The president shall appoint the chair of this committee. </w:t>
      </w:r>
      <w:r w:rsidRPr="007D625A">
        <w:rPr>
          <w:color w:val="auto"/>
          <w:sz w:val="20"/>
          <w:szCs w:val="20"/>
        </w:rPr>
        <w:t>The chair shall be a voting member of the finance committee.</w:t>
      </w:r>
    </w:p>
    <w:p w14:paraId="7B88777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committee shall be responsible for implementing the programs on Education Opportunities that includes fellowships, grants, and Eleanor Roosevelt Fund; Leadership Program Funds; Legal Advocacy Fund; and the program portion of the Public Policy Fund.  All of these funds are tax deductible. </w:t>
      </w:r>
    </w:p>
    <w:p w14:paraId="3D5B1A1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inform the members of the branch about these funds and shall seek contributions to the funds.</w:t>
      </w:r>
    </w:p>
    <w:p w14:paraId="6B03ED4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recommend to the development committee a project or projects to raise money for these funds.</w:t>
      </w:r>
    </w:p>
    <w:p w14:paraId="10B33E6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recommend the allocation of all AAUW Fund monies.  The recommendation shall be presented to the finance committee, the board of directors, and the branch for approval.</w:t>
      </w:r>
    </w:p>
    <w:p w14:paraId="476D951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may invite women holding AAUW grants to attend a branch meeting.</w:t>
      </w:r>
    </w:p>
    <w:p w14:paraId="51FE4D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Branch Memorial.</w:t>
      </w:r>
    </w:p>
    <w:p w14:paraId="23DD068B" w14:textId="77777777" w:rsidR="00536E54" w:rsidRPr="007D625A" w:rsidRDefault="00536E54" w:rsidP="00536E54">
      <w:pPr>
        <w:pStyle w:val="BodyText3"/>
        <w:numPr>
          <w:ilvl w:val="3"/>
          <w:numId w:val="3"/>
        </w:numPr>
        <w:jc w:val="left"/>
        <w:rPr>
          <w:sz w:val="20"/>
          <w:szCs w:val="20"/>
        </w:rPr>
      </w:pPr>
      <w:r w:rsidRPr="007D625A">
        <w:rPr>
          <w:sz w:val="20"/>
          <w:szCs w:val="20"/>
        </w:rPr>
        <w:t>The AAUW Funds chair shall announce the death of a current member to the board of directors and move that a contribution of twenty five (25) dollars be made in the member’s memory to the AAUW Education Opportunities fund.</w:t>
      </w:r>
    </w:p>
    <w:p w14:paraId="7150BA8A" w14:textId="77777777" w:rsidR="00536E54" w:rsidRPr="007D625A" w:rsidRDefault="00536E54" w:rsidP="00536E54">
      <w:pPr>
        <w:pStyle w:val="BodyText3"/>
        <w:numPr>
          <w:ilvl w:val="3"/>
          <w:numId w:val="3"/>
        </w:numPr>
        <w:jc w:val="left"/>
        <w:rPr>
          <w:sz w:val="20"/>
          <w:szCs w:val="20"/>
        </w:rPr>
      </w:pPr>
      <w:r w:rsidRPr="007D625A">
        <w:rPr>
          <w:sz w:val="20"/>
          <w:szCs w:val="20"/>
        </w:rPr>
        <w:t>The chair shall announce the death and contribution at the next business meeting and shall publicize the name of the deceased member in the next directory.</w:t>
      </w:r>
    </w:p>
    <w:p w14:paraId="41113B3E" w14:textId="77777777" w:rsidR="00536E54" w:rsidRPr="007D625A" w:rsidRDefault="00536E54" w:rsidP="00536E54">
      <w:pPr>
        <w:pStyle w:val="Head2"/>
        <w:numPr>
          <w:ilvl w:val="1"/>
          <w:numId w:val="3"/>
        </w:numPr>
        <w:rPr>
          <w:sz w:val="20"/>
          <w:szCs w:val="20"/>
        </w:rPr>
      </w:pPr>
      <w:bookmarkStart w:id="30" w:name="_Toc327310921"/>
      <w:bookmarkStart w:id="31" w:name="_Toc327311223"/>
      <w:bookmarkStart w:id="32" w:name="_Toc327318450"/>
      <w:bookmarkStart w:id="33" w:name="_Toc327319558"/>
      <w:r w:rsidRPr="007D625A">
        <w:rPr>
          <w:sz w:val="20"/>
          <w:szCs w:val="20"/>
        </w:rPr>
        <w:t>Cultural Interests Committee - Additional Program Offerings</w:t>
      </w:r>
      <w:bookmarkEnd w:id="30"/>
      <w:bookmarkEnd w:id="31"/>
      <w:bookmarkEnd w:id="32"/>
      <w:bookmarkEnd w:id="33"/>
      <w:r w:rsidRPr="007D625A">
        <w:rPr>
          <w:sz w:val="20"/>
          <w:szCs w:val="20"/>
        </w:rPr>
        <w:t>.</w:t>
      </w:r>
    </w:p>
    <w:p w14:paraId="4D1A7DC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program vice president shall appoint the chair coordinator of the Cultural Interests Committee Additional Program Offerings.</w:t>
      </w:r>
    </w:p>
    <w:p w14:paraId="0C584DB5"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chair coordinator of the Cultural Interests Committee Additional Program Offerings shall appoint, on consultation with the program vice president, the chairs of the AAUW the 4th Monday interest groups, the international guests, literature, museum tours, travel discussions, writers’ workshop, music/student programs, headlines discussion, and/or others as developed in the future.</w:t>
      </w:r>
      <w:bookmarkStart w:id="34" w:name="_Toc327310922"/>
      <w:bookmarkStart w:id="35" w:name="_Toc327311224"/>
      <w:bookmarkStart w:id="36" w:name="_Toc327318451"/>
      <w:bookmarkStart w:id="37" w:name="_Toc327319559"/>
    </w:p>
    <w:p w14:paraId="32A9C962" w14:textId="77777777" w:rsidR="00536E54" w:rsidRPr="00CD2BF0" w:rsidRDefault="00536E54" w:rsidP="00536E54">
      <w:pPr>
        <w:pStyle w:val="Bodytext2a"/>
        <w:numPr>
          <w:ilvl w:val="1"/>
          <w:numId w:val="3"/>
        </w:numPr>
        <w:spacing w:before="120" w:after="0" w:line="240" w:lineRule="auto"/>
        <w:rPr>
          <w:b/>
          <w:sz w:val="20"/>
          <w:szCs w:val="20"/>
        </w:rPr>
      </w:pPr>
      <w:r w:rsidRPr="007D625A">
        <w:rPr>
          <w:b/>
          <w:sz w:val="20"/>
          <w:szCs w:val="20"/>
        </w:rPr>
        <w:t>Arrangements Committee</w:t>
      </w:r>
      <w:bookmarkEnd w:id="34"/>
      <w:bookmarkEnd w:id="35"/>
      <w:bookmarkEnd w:id="36"/>
      <w:bookmarkEnd w:id="37"/>
      <w:r w:rsidRPr="007D625A">
        <w:rPr>
          <w:b/>
          <w:sz w:val="20"/>
          <w:szCs w:val="20"/>
        </w:rPr>
        <w:t>.</w:t>
      </w:r>
    </w:p>
    <w:p w14:paraId="369F8A05" w14:textId="77777777" w:rsidR="00536E54" w:rsidRDefault="00536E54" w:rsidP="00536E54">
      <w:pPr>
        <w:pStyle w:val="ListParagraph"/>
        <w:numPr>
          <w:ilvl w:val="2"/>
          <w:numId w:val="3"/>
        </w:numPr>
        <w:spacing w:before="120"/>
        <w:contextualSpacing w:val="0"/>
        <w:rPr>
          <w:sz w:val="20"/>
          <w:szCs w:val="20"/>
        </w:rPr>
      </w:pPr>
      <w:r w:rsidRPr="00D155AF">
        <w:rPr>
          <w:sz w:val="20"/>
          <w:szCs w:val="20"/>
        </w:rPr>
        <w:t>The chair of the Arrangements Committee shall be appointed by the president.</w:t>
      </w:r>
    </w:p>
    <w:p w14:paraId="217EBE5B" w14:textId="77777777" w:rsidR="00536E54" w:rsidRPr="00CD2BF0" w:rsidRDefault="00536E54" w:rsidP="00536E54">
      <w:pPr>
        <w:pStyle w:val="ListParagraph"/>
        <w:numPr>
          <w:ilvl w:val="2"/>
          <w:numId w:val="3"/>
        </w:numPr>
        <w:spacing w:before="120"/>
        <w:contextualSpacing w:val="0"/>
        <w:rPr>
          <w:sz w:val="20"/>
          <w:szCs w:val="20"/>
        </w:rPr>
      </w:pPr>
      <w:r w:rsidRPr="00CD2BF0">
        <w:rPr>
          <w:sz w:val="20"/>
          <w:szCs w:val="20"/>
        </w:rPr>
        <w:t>The chair shall appoint four lead hostesses for each Monday. Lead hostesses shall recruit additional hostesses for each room at the Gale where lunch is served. Room hostesses solve seating issues, collect payment envelopes and verify envelope totals. The lead hostesses record the amount on the form provided. The money and totals are delivered to the office manager.</w:t>
      </w:r>
    </w:p>
    <w:p w14:paraId="1659690D"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recruits four cashiers for each Monday.  The cashiers reconcile envelopes with the reservation list.</w:t>
      </w:r>
    </w:p>
    <w:p w14:paraId="7F1FCFD7"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recruits a guest hostess to oversee the sign-up of the reserved tables for visiting guests.  The guest hostess invites members to sit at the Presidents’ table (in advance) and collects their lunch money.</w:t>
      </w:r>
    </w:p>
    <w:p w14:paraId="02756D2F"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monitors the number of reservations, cancellations and late sign-ups to determine if there is sufficient seating and lunches to serve members.  She advises the president on the results of the count each Monday.</w:t>
      </w:r>
    </w:p>
    <w:p w14:paraId="6DEA6423" w14:textId="77777777" w:rsidR="00536E54" w:rsidRPr="00CD2BF0" w:rsidRDefault="00536E54" w:rsidP="00536E54">
      <w:pPr>
        <w:pStyle w:val="ListParagraph"/>
        <w:numPr>
          <w:ilvl w:val="2"/>
          <w:numId w:val="3"/>
        </w:numPr>
        <w:spacing w:before="120"/>
        <w:contextualSpacing w:val="0"/>
        <w:rPr>
          <w:sz w:val="20"/>
          <w:szCs w:val="20"/>
        </w:rPr>
      </w:pPr>
      <w:r w:rsidRPr="00D155AF">
        <w:rPr>
          <w:sz w:val="20"/>
          <w:szCs w:val="20"/>
        </w:rPr>
        <w:t>The chair communicates with the Gale staff regarding the lunch count.</w:t>
      </w:r>
    </w:p>
    <w:p w14:paraId="5410782B"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coordinates with the scheduler of meeting rooms each Monday.</w:t>
      </w:r>
    </w:p>
    <w:p w14:paraId="16DEF84B" w14:textId="77777777" w:rsidR="00536E54" w:rsidRPr="007D625A" w:rsidRDefault="00536E54" w:rsidP="00536E54">
      <w:pPr>
        <w:pStyle w:val="Head2"/>
        <w:numPr>
          <w:ilvl w:val="1"/>
          <w:numId w:val="3"/>
        </w:numPr>
        <w:rPr>
          <w:sz w:val="20"/>
          <w:szCs w:val="20"/>
        </w:rPr>
      </w:pPr>
      <w:bookmarkStart w:id="38" w:name="_Toc327310923"/>
      <w:bookmarkStart w:id="39" w:name="_Toc327311225"/>
      <w:bookmarkStart w:id="40" w:name="_Toc327318452"/>
      <w:bookmarkStart w:id="41" w:name="_Toc327319560"/>
      <w:r w:rsidRPr="007D625A">
        <w:rPr>
          <w:sz w:val="20"/>
          <w:szCs w:val="20"/>
        </w:rPr>
        <w:t>Audit Committee</w:t>
      </w:r>
      <w:bookmarkEnd w:id="38"/>
      <w:bookmarkEnd w:id="39"/>
      <w:bookmarkEnd w:id="40"/>
      <w:bookmarkEnd w:id="41"/>
      <w:r w:rsidRPr="007D625A">
        <w:rPr>
          <w:sz w:val="20"/>
          <w:szCs w:val="20"/>
        </w:rPr>
        <w:t>.</w:t>
      </w:r>
    </w:p>
    <w:p w14:paraId="02E8139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shall appoint an audit committee chair who shall serve on the board of directors and be a </w:t>
      </w:r>
      <w:r w:rsidRPr="007D625A">
        <w:rPr>
          <w:color w:val="auto"/>
          <w:sz w:val="20"/>
          <w:szCs w:val="20"/>
        </w:rPr>
        <w:t>voting</w:t>
      </w:r>
      <w:r w:rsidRPr="007D625A">
        <w:rPr>
          <w:color w:val="FF6600"/>
          <w:sz w:val="20"/>
          <w:szCs w:val="20"/>
        </w:rPr>
        <w:t xml:space="preserve"> </w:t>
      </w:r>
      <w:r w:rsidRPr="007D625A">
        <w:rPr>
          <w:sz w:val="20"/>
          <w:szCs w:val="20"/>
        </w:rPr>
        <w:t>member of the finance committee. The audit committee chair, in consultation with the president, shall appoint three to five additional members who will serve rotating three year terms with an optional 2nd term, and shall fill any vacancies that might arise.  Voting committee members shall not be officers or employees of AAUW Minneapolis branch.  Committee members shall have accounting experience or knowledge and may include a volunteer(s) from outside the organization.</w:t>
      </w:r>
    </w:p>
    <w:p w14:paraId="1C44402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and treasurer shall be non-voting members of the audit committee.</w:t>
      </w:r>
    </w:p>
    <w:p w14:paraId="015CF54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meet a minimum of three times during the year to fulfill its responsibilities.  The committee shall be responsible to the board of directors.</w:t>
      </w:r>
    </w:p>
    <w:p w14:paraId="663A739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audit committee shall provide oversight of the financial reporting process by:</w:t>
      </w:r>
    </w:p>
    <w:p w14:paraId="6B725188" w14:textId="77777777" w:rsidR="00536E54" w:rsidRPr="007D625A" w:rsidRDefault="00536E54" w:rsidP="00536E54">
      <w:pPr>
        <w:pStyle w:val="BodyText3"/>
        <w:numPr>
          <w:ilvl w:val="3"/>
          <w:numId w:val="3"/>
        </w:numPr>
        <w:jc w:val="left"/>
        <w:rPr>
          <w:sz w:val="20"/>
          <w:szCs w:val="20"/>
        </w:rPr>
      </w:pPr>
      <w:r w:rsidRPr="007D625A">
        <w:rPr>
          <w:sz w:val="20"/>
          <w:szCs w:val="20"/>
        </w:rPr>
        <w:t xml:space="preserve">selecting and recommending the independent certified public accountant </w:t>
      </w:r>
    </w:p>
    <w:p w14:paraId="1BAED19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planning the audit </w:t>
      </w:r>
    </w:p>
    <w:p w14:paraId="1CAC0340" w14:textId="77777777" w:rsidR="00536E54" w:rsidRPr="007D625A" w:rsidRDefault="00536E54" w:rsidP="00536E54">
      <w:pPr>
        <w:pStyle w:val="BodyText3"/>
        <w:numPr>
          <w:ilvl w:val="3"/>
          <w:numId w:val="3"/>
        </w:numPr>
        <w:jc w:val="left"/>
        <w:rPr>
          <w:sz w:val="20"/>
          <w:szCs w:val="20"/>
        </w:rPr>
      </w:pPr>
      <w:r w:rsidRPr="007D625A">
        <w:rPr>
          <w:sz w:val="20"/>
          <w:szCs w:val="20"/>
        </w:rPr>
        <w:t>reviewing all financial statements</w:t>
      </w:r>
    </w:p>
    <w:p w14:paraId="0E055CD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resolving any disagreements between the auditor and treasurer/finance committee as to financial statement presentation and accounting policies; </w:t>
      </w:r>
    </w:p>
    <w:p w14:paraId="7EC816A5" w14:textId="77777777" w:rsidR="00536E54" w:rsidRPr="007D625A" w:rsidRDefault="00536E54" w:rsidP="00536E54">
      <w:pPr>
        <w:pStyle w:val="BodyText3"/>
        <w:numPr>
          <w:ilvl w:val="3"/>
          <w:numId w:val="3"/>
        </w:numPr>
        <w:jc w:val="left"/>
        <w:rPr>
          <w:sz w:val="20"/>
          <w:szCs w:val="20"/>
        </w:rPr>
      </w:pPr>
      <w:r w:rsidRPr="007D625A">
        <w:rPr>
          <w:sz w:val="20"/>
          <w:szCs w:val="20"/>
        </w:rPr>
        <w:t xml:space="preserve">providing advice and counsel for implementing the  recommendations of the auditors for improvements in internal controls; </w:t>
      </w:r>
    </w:p>
    <w:p w14:paraId="5D19B705" w14:textId="77777777" w:rsidR="00536E54" w:rsidRPr="007D625A" w:rsidRDefault="00536E54" w:rsidP="00536E54">
      <w:pPr>
        <w:pStyle w:val="BodyText3"/>
        <w:numPr>
          <w:ilvl w:val="3"/>
          <w:numId w:val="3"/>
        </w:numPr>
        <w:jc w:val="left"/>
        <w:rPr>
          <w:sz w:val="20"/>
          <w:szCs w:val="20"/>
        </w:rPr>
      </w:pPr>
      <w:r w:rsidRPr="007D625A">
        <w:rPr>
          <w:sz w:val="20"/>
          <w:szCs w:val="20"/>
        </w:rPr>
        <w:t>reviewing with the Gale Mansion Business Board policies and procedures with respect to employee compensation and benefits.</w:t>
      </w:r>
    </w:p>
    <w:p w14:paraId="3E8F170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be responsible for ensuring the integrity of the financial statements and for providing an annual report to the full board.</w:t>
      </w:r>
    </w:p>
    <w:p w14:paraId="12743E9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member of the audit committee shall be familiar with all of the financial statements including the Auditor’s Report, the Statement of Financial Position, Statement of Activities, Statement of Cash Flow, Statement of Functional Expenses, the notes to the financial statements and any other internal financial documents.</w:t>
      </w:r>
    </w:p>
    <w:p w14:paraId="1091094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should routinely review the system of internal controls and the auditor’s management letter and any deficiencies or material misstatements.  The committee shall review material loan or agreements, if any, between officers, employees and members to ensure conflicts of interest do not exist.</w:t>
      </w:r>
    </w:p>
    <w:p w14:paraId="271DE95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As new officers are elected, the audit committee shall be responsible for providing guidance and support to them in understanding the financial statements, financial policies, accounting procedures and internal control systems.</w:t>
      </w:r>
    </w:p>
    <w:p w14:paraId="418EAFAA" w14:textId="77777777" w:rsidR="00536E54" w:rsidRPr="007D625A" w:rsidRDefault="00536E54" w:rsidP="00536E54">
      <w:pPr>
        <w:pStyle w:val="Head2"/>
        <w:numPr>
          <w:ilvl w:val="1"/>
          <w:numId w:val="3"/>
        </w:numPr>
        <w:rPr>
          <w:sz w:val="20"/>
          <w:szCs w:val="20"/>
        </w:rPr>
      </w:pPr>
      <w:bookmarkStart w:id="42" w:name="_Toc327310924"/>
      <w:bookmarkStart w:id="43" w:name="_Toc327311226"/>
      <w:bookmarkStart w:id="44" w:name="_Toc327318453"/>
      <w:bookmarkStart w:id="45" w:name="_Toc327319561"/>
      <w:r w:rsidRPr="007D625A">
        <w:rPr>
          <w:sz w:val="20"/>
          <w:szCs w:val="20"/>
        </w:rPr>
        <w:t>Bulletin Editor</w:t>
      </w:r>
      <w:bookmarkEnd w:id="42"/>
      <w:bookmarkEnd w:id="43"/>
      <w:bookmarkEnd w:id="44"/>
      <w:bookmarkEnd w:id="45"/>
      <w:r w:rsidRPr="007D625A">
        <w:rPr>
          <w:sz w:val="20"/>
          <w:szCs w:val="20"/>
        </w:rPr>
        <w:t>.</w:t>
      </w:r>
    </w:p>
    <w:p w14:paraId="19F5D18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bulletin editor, who is appointed by the president, may have an assistant or assistants.  </w:t>
      </w:r>
    </w:p>
    <w:p w14:paraId="0674919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or board of directors may ask the bulletin editor to review the format and cost of the bulletin every year and report alternatives with recommendations to the board that shall make the final decision. </w:t>
      </w:r>
    </w:p>
    <w:p w14:paraId="410254B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consider the cost of space in editing the bulletin and edit copy for clarity and brevity.</w:t>
      </w:r>
    </w:p>
    <w:p w14:paraId="11793B9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editor shall consult with the president on any material involving policy.</w:t>
      </w:r>
    </w:p>
    <w:p w14:paraId="72F0B9E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accept news items only from organizations to which the branch belongs or sends delegates.  Items will be included at the discretion of the editor if it will not increase the cost of the bulletin.</w:t>
      </w:r>
    </w:p>
    <w:p w14:paraId="18195BF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submit galley proofs of all bulletins to the day and evening program vice-presidents who shall proofread the material to verify time, date, place and contents of the program.</w:t>
      </w:r>
    </w:p>
    <w:p w14:paraId="1FE8F1DD" w14:textId="77777777" w:rsidR="00536E54" w:rsidRPr="007D625A" w:rsidRDefault="00536E54" w:rsidP="00536E54">
      <w:pPr>
        <w:pStyle w:val="Head2"/>
        <w:numPr>
          <w:ilvl w:val="1"/>
          <w:numId w:val="3"/>
        </w:numPr>
        <w:rPr>
          <w:sz w:val="20"/>
          <w:szCs w:val="20"/>
        </w:rPr>
      </w:pPr>
      <w:bookmarkStart w:id="46" w:name="_Toc327310925"/>
      <w:bookmarkStart w:id="47" w:name="_Toc327311227"/>
      <w:bookmarkStart w:id="48" w:name="_Toc327318454"/>
      <w:bookmarkStart w:id="49" w:name="_Toc327319562"/>
      <w:r w:rsidRPr="007D625A">
        <w:rPr>
          <w:sz w:val="20"/>
          <w:szCs w:val="20"/>
        </w:rPr>
        <w:t>Bylaws and Standing Rules Committee</w:t>
      </w:r>
      <w:bookmarkEnd w:id="46"/>
      <w:bookmarkEnd w:id="47"/>
      <w:bookmarkEnd w:id="48"/>
      <w:bookmarkEnd w:id="49"/>
      <w:r w:rsidRPr="007D625A">
        <w:rPr>
          <w:sz w:val="20"/>
          <w:szCs w:val="20"/>
        </w:rPr>
        <w:t>.</w:t>
      </w:r>
    </w:p>
    <w:p w14:paraId="46935F6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bylaws and standing rules committee shall be appointed by the president.</w:t>
      </w:r>
    </w:p>
    <w:p w14:paraId="1EC10F5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along with the president shall be responsible for updating branch bylaws after the AAUW biennial convention or AAUW annual meeting.</w:t>
      </w:r>
    </w:p>
    <w:p w14:paraId="6F76A3F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receive proposed amendments to branch bylaws and standing rules from branch members and board of directors.</w:t>
      </w:r>
    </w:p>
    <w:p w14:paraId="357E3F3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inform the state bylaws committee chair and AAUW bylaws representative of changes in branch bylaws.</w:t>
      </w:r>
    </w:p>
    <w:p w14:paraId="474CB34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insure that branch bylaws do not conflict with those of   AAUW and AAUW Minnesota.</w:t>
      </w:r>
    </w:p>
    <w:p w14:paraId="64871D8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see that branch activities are in conformity with branch bylaws and standing rules.</w:t>
      </w:r>
    </w:p>
    <w:p w14:paraId="2E85E492" w14:textId="77777777" w:rsidR="00536E54" w:rsidRPr="007D625A" w:rsidRDefault="00536E54" w:rsidP="00536E54">
      <w:pPr>
        <w:pStyle w:val="Head2"/>
        <w:numPr>
          <w:ilvl w:val="1"/>
          <w:numId w:val="3"/>
        </w:numPr>
        <w:rPr>
          <w:sz w:val="20"/>
          <w:szCs w:val="20"/>
        </w:rPr>
      </w:pPr>
      <w:bookmarkStart w:id="50" w:name="_Toc327310926"/>
      <w:bookmarkStart w:id="51" w:name="_Toc327311228"/>
      <w:bookmarkStart w:id="52" w:name="_Toc327318455"/>
      <w:bookmarkStart w:id="53" w:name="_Toc327319563"/>
      <w:r w:rsidRPr="007D625A">
        <w:rPr>
          <w:sz w:val="20"/>
          <w:szCs w:val="20"/>
        </w:rPr>
        <w:t>Community Outreach Committee</w:t>
      </w:r>
      <w:bookmarkEnd w:id="50"/>
      <w:bookmarkEnd w:id="51"/>
      <w:bookmarkEnd w:id="52"/>
      <w:bookmarkEnd w:id="53"/>
      <w:r w:rsidRPr="007D625A">
        <w:rPr>
          <w:sz w:val="20"/>
          <w:szCs w:val="20"/>
        </w:rPr>
        <w:t>.</w:t>
      </w:r>
    </w:p>
    <w:p w14:paraId="619E84E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shall appoint the chair of the community outreach committee. </w:t>
      </w:r>
    </w:p>
    <w:p w14:paraId="195DD09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Members of the committee shall include: a representative from the scholarship committee, a representative from the marketing committee and four at-large members.</w:t>
      </w:r>
    </w:p>
    <w:p w14:paraId="3F18D51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organize outreach activities that further the mission of AAUW Minneapolis in the community.</w:t>
      </w:r>
    </w:p>
    <w:p w14:paraId="36B3230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document all branch outreach activities.</w:t>
      </w:r>
    </w:p>
    <w:p w14:paraId="115397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be responsible for civic contributions distribution to nonprofit organizations.</w:t>
      </w:r>
    </w:p>
    <w:p w14:paraId="4EE0B4C0" w14:textId="77777777" w:rsidR="00536E54" w:rsidRPr="007D625A" w:rsidRDefault="00536E54" w:rsidP="00536E54">
      <w:pPr>
        <w:pStyle w:val="Head2"/>
        <w:numPr>
          <w:ilvl w:val="1"/>
          <w:numId w:val="3"/>
        </w:numPr>
        <w:rPr>
          <w:sz w:val="20"/>
          <w:szCs w:val="20"/>
        </w:rPr>
      </w:pPr>
      <w:bookmarkStart w:id="54" w:name="_Toc327310927"/>
      <w:bookmarkStart w:id="55" w:name="_Toc327311229"/>
      <w:bookmarkStart w:id="56" w:name="_Toc327318456"/>
      <w:bookmarkStart w:id="57" w:name="_Toc327319564"/>
      <w:r w:rsidRPr="007D625A">
        <w:rPr>
          <w:sz w:val="20"/>
          <w:szCs w:val="20"/>
        </w:rPr>
        <w:t>Development Committee</w:t>
      </w:r>
      <w:bookmarkEnd w:id="54"/>
      <w:bookmarkEnd w:id="55"/>
      <w:bookmarkEnd w:id="56"/>
      <w:bookmarkEnd w:id="57"/>
      <w:r w:rsidRPr="007D625A">
        <w:rPr>
          <w:sz w:val="20"/>
          <w:szCs w:val="20"/>
        </w:rPr>
        <w:t>.</w:t>
      </w:r>
    </w:p>
    <w:p w14:paraId="1D82F7A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shall be the development vice president who shall appoint committee members, upon consultation with the president.  The PPDF chair shall serve as a member of the development committee.</w:t>
      </w:r>
    </w:p>
    <w:p w14:paraId="44647E1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5E4614D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committee shall clearly communicate to members the tax deductible status of gifts to the 501 (c) (3) Minneapolis branch and their gifting options, including, but not limited to, annual, capital and endowments funds.</w:t>
      </w:r>
    </w:p>
    <w:p w14:paraId="4199754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implement and coordinate all branch fundraising activities except for the Scholarship Fund Board.</w:t>
      </w:r>
    </w:p>
    <w:p w14:paraId="37363A4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make recommendations to the finance committee on the disposition of undesignated gifts to the branch.</w:t>
      </w:r>
    </w:p>
    <w:p w14:paraId="36679DA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assure accurate record keeping of all gifts.</w:t>
      </w:r>
    </w:p>
    <w:p w14:paraId="4018B96F"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assure timely and appropriate recognition of all donors, including tax documentation.</w:t>
      </w:r>
      <w:bookmarkStart w:id="58" w:name="_Toc327310928"/>
      <w:bookmarkStart w:id="59" w:name="_Toc327311230"/>
      <w:bookmarkStart w:id="60" w:name="_Toc327318457"/>
      <w:bookmarkStart w:id="61" w:name="_Toc327319565"/>
    </w:p>
    <w:p w14:paraId="0F8EAB06" w14:textId="77777777" w:rsidR="00536E54" w:rsidRPr="007D625A" w:rsidRDefault="00536E54" w:rsidP="00536E54">
      <w:pPr>
        <w:pStyle w:val="Bodytext2a"/>
        <w:numPr>
          <w:ilvl w:val="1"/>
          <w:numId w:val="3"/>
        </w:numPr>
        <w:spacing w:before="120" w:after="0" w:line="240" w:lineRule="auto"/>
        <w:rPr>
          <w:color w:val="auto"/>
          <w:sz w:val="20"/>
          <w:szCs w:val="20"/>
        </w:rPr>
      </w:pPr>
      <w:r w:rsidRPr="007D625A">
        <w:rPr>
          <w:b/>
          <w:color w:val="auto"/>
          <w:sz w:val="20"/>
          <w:szCs w:val="20"/>
        </w:rPr>
        <w:t>Diversity Committee.</w:t>
      </w:r>
    </w:p>
    <w:p w14:paraId="6F43B488"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chair of the diversity committee shall be appointed by the president.</w:t>
      </w:r>
    </w:p>
    <w:p w14:paraId="1371BDD2"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create a diversity policy for the branch, based on the national AAUW diversity policy.</w:t>
      </w:r>
    </w:p>
    <w:p w14:paraId="3BB071CE" w14:textId="53A2B17C" w:rsidR="00494C76" w:rsidRDefault="00536E54" w:rsidP="00494C76">
      <w:pPr>
        <w:pStyle w:val="Bodytext2a"/>
        <w:numPr>
          <w:ilvl w:val="0"/>
          <w:numId w:val="2"/>
        </w:numPr>
        <w:spacing w:before="120" w:line="240" w:lineRule="auto"/>
        <w:rPr>
          <w:color w:val="auto"/>
          <w:sz w:val="20"/>
          <w:szCs w:val="20"/>
        </w:rPr>
      </w:pPr>
      <w:r w:rsidRPr="007D625A">
        <w:rPr>
          <w:color w:val="auto"/>
          <w:sz w:val="20"/>
          <w:szCs w:val="20"/>
        </w:rPr>
        <w:t>The committee shall meet on a regular basis to review and maintain national policy updates and to recommend action to the branch</w:t>
      </w:r>
      <w:r w:rsidR="00494C76">
        <w:rPr>
          <w:color w:val="auto"/>
          <w:sz w:val="20"/>
          <w:szCs w:val="20"/>
        </w:rPr>
        <w:t xml:space="preserve">. </w:t>
      </w:r>
    </w:p>
    <w:p w14:paraId="6F51B111" w14:textId="018E25DC" w:rsidR="00494C76" w:rsidRPr="00494C76" w:rsidRDefault="00494C76" w:rsidP="00494C76">
      <w:pPr>
        <w:pStyle w:val="ListNumber2"/>
        <w:rPr>
          <w:sz w:val="20"/>
          <w:szCs w:val="20"/>
        </w:rPr>
      </w:pPr>
      <w:r w:rsidRPr="00494C76">
        <w:rPr>
          <w:sz w:val="20"/>
          <w:szCs w:val="20"/>
        </w:rPr>
        <w:t>The committee shall maintain a ca</w:t>
      </w:r>
      <w:r w:rsidR="00255D7C">
        <w:rPr>
          <w:sz w:val="20"/>
          <w:szCs w:val="20"/>
        </w:rPr>
        <w:t xml:space="preserve">lendar of </w:t>
      </w:r>
      <w:bookmarkStart w:id="62" w:name="_GoBack"/>
      <w:bookmarkEnd w:id="62"/>
      <w:r w:rsidRPr="00494C76">
        <w:rPr>
          <w:sz w:val="20"/>
          <w:szCs w:val="20"/>
        </w:rPr>
        <w:t xml:space="preserve">religious holidays and advise the Executive Committee of those dates prior to the setting of the annual AAUW meeting calendar.  The committee shall also maintain a calendar of other culturally important dates that fall on AAUW meeting dates and shall determine, in conjunction with the President and Program Vice President(s) how those dates will be acknowledged.   </w:t>
      </w:r>
    </w:p>
    <w:p w14:paraId="3A2D38E3" w14:textId="77777777" w:rsidR="00536E54" w:rsidRPr="007D625A" w:rsidRDefault="00536E54" w:rsidP="00536E54">
      <w:pPr>
        <w:pStyle w:val="Head2"/>
        <w:numPr>
          <w:ilvl w:val="1"/>
          <w:numId w:val="3"/>
        </w:numPr>
        <w:rPr>
          <w:sz w:val="20"/>
          <w:szCs w:val="20"/>
        </w:rPr>
      </w:pPr>
      <w:r w:rsidRPr="007D625A">
        <w:rPr>
          <w:sz w:val="20"/>
          <w:szCs w:val="20"/>
        </w:rPr>
        <w:t>Finance Committee</w:t>
      </w:r>
      <w:bookmarkEnd w:id="58"/>
      <w:bookmarkEnd w:id="59"/>
      <w:bookmarkEnd w:id="60"/>
      <w:bookmarkEnd w:id="61"/>
      <w:r w:rsidRPr="007D625A">
        <w:rPr>
          <w:sz w:val="20"/>
          <w:szCs w:val="20"/>
        </w:rPr>
        <w:t>.</w:t>
      </w:r>
    </w:p>
    <w:p w14:paraId="73EC1F8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treasurer shall be chair of the committee.  The chair shall be a voting member of the Gale Mansion business board.</w:t>
      </w:r>
    </w:p>
    <w:p w14:paraId="4482475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Members of the finance committee shall include:  president, treasurer, evening vice president, chair of the AAUW Funds committee, chair of audit committee, chair of the development committee, chair of the Gale Mansion business board, house management vice president, program vice president, marketing vice president, membership vice president, chair of the </w:t>
      </w:r>
      <w:r w:rsidRPr="007D625A">
        <w:rPr>
          <w:color w:val="auto"/>
          <w:sz w:val="20"/>
          <w:szCs w:val="20"/>
        </w:rPr>
        <w:t>P</w:t>
      </w:r>
      <w:r w:rsidRPr="007D625A">
        <w:rPr>
          <w:sz w:val="20"/>
          <w:szCs w:val="20"/>
        </w:rPr>
        <w:t xml:space="preserve">roperty </w:t>
      </w:r>
      <w:r w:rsidRPr="007D625A">
        <w:rPr>
          <w:color w:val="auto"/>
          <w:sz w:val="20"/>
          <w:szCs w:val="20"/>
        </w:rPr>
        <w:t>Preservation Dedicated Fund</w:t>
      </w:r>
      <w:r w:rsidRPr="007D625A">
        <w:rPr>
          <w:sz w:val="20"/>
          <w:szCs w:val="20"/>
        </w:rPr>
        <w:t xml:space="preserve"> committee (PPDF), president of the </w:t>
      </w:r>
      <w:r w:rsidRPr="007D625A">
        <w:rPr>
          <w:color w:val="auto"/>
          <w:sz w:val="20"/>
          <w:szCs w:val="20"/>
        </w:rPr>
        <w:t>Scholarship Fund Board</w:t>
      </w:r>
      <w:r w:rsidRPr="007D625A">
        <w:rPr>
          <w:sz w:val="20"/>
          <w:szCs w:val="20"/>
        </w:rPr>
        <w:t xml:space="preserve"> Minneapolis branch of AAUW, and chair of the technology committee.  The finance chair shall appoint, in consultation with the president and with the approval of the board of directors, </w:t>
      </w:r>
      <w:r w:rsidRPr="007D625A">
        <w:rPr>
          <w:color w:val="auto"/>
          <w:sz w:val="20"/>
          <w:szCs w:val="20"/>
        </w:rPr>
        <w:t>one to</w:t>
      </w:r>
      <w:r w:rsidRPr="007D625A">
        <w:rPr>
          <w:color w:val="FF6600"/>
          <w:sz w:val="20"/>
          <w:szCs w:val="20"/>
        </w:rPr>
        <w:t xml:space="preserve"> </w:t>
      </w:r>
      <w:r w:rsidRPr="007D625A">
        <w:rPr>
          <w:sz w:val="20"/>
          <w:szCs w:val="20"/>
        </w:rPr>
        <w:t>three (3) members at large who have experience and background knowledge of the branch. The members listed above will have a vote on the committee.</w:t>
      </w:r>
    </w:p>
    <w:p w14:paraId="54F70781" w14:textId="7777777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All expenditures of branch funds must be channeled through the finance committee</w:t>
      </w:r>
      <w:r w:rsidRPr="007D625A">
        <w:rPr>
          <w:sz w:val="20"/>
          <w:szCs w:val="20"/>
        </w:rPr>
        <w:t xml:space="preserve"> except for budgeted accounts.</w:t>
      </w:r>
    </w:p>
    <w:p w14:paraId="23E7BD3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lastRenderedPageBreak/>
        <w:t>The finance committee shall be responsible for preparation of the proposed operating and/or capital budgets and any subsequent revisions.  The committee shall submit the budget to the board meeting immediately prior to the branch April business meetings.  The budget shall be presented to the membership at the April business meetings for approval.</w:t>
      </w:r>
    </w:p>
    <w:p w14:paraId="0C5319F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finance committee must approve any changes in salary ranges of all staff and salary adjustments of salaried staff and office manager.</w:t>
      </w:r>
    </w:p>
    <w:p w14:paraId="6B18B01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All money making activities shall be coordinated through the finance committee, and the date, time and place cleared with the program vice president and the house calendar.</w:t>
      </w:r>
    </w:p>
    <w:p w14:paraId="2D2735A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All requests for contributions shall be channeled through the appropriate committee to the finance committee for consideration and recommendation to the board, and such requests shall be considered as valid only if they serve to extend the AAUW aims and programs to the community.</w:t>
      </w:r>
    </w:p>
    <w:p w14:paraId="5441E111"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In case a speaker wishes to turn over the fee to a special project, his/her wishes shall be complied with; but the expenditure shall remain as a charge against program, and the donation shall not be considered a branch contribution.</w:t>
      </w:r>
    </w:p>
    <w:p w14:paraId="7E64391D" w14:textId="7777777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All branch funds earned as part of any branch committee project shall be turned over to the treasurer, who shall place them</w:t>
      </w:r>
      <w:r w:rsidRPr="007D625A">
        <w:rPr>
          <w:sz w:val="20"/>
          <w:szCs w:val="20"/>
        </w:rPr>
        <w:t xml:space="preserve"> in appropriate continuing accounts.  All disbursements shall be made in accordance with Bylaws Article </w:t>
      </w:r>
      <w:r w:rsidRPr="007D625A">
        <w:rPr>
          <w:color w:val="auto"/>
          <w:sz w:val="20"/>
          <w:szCs w:val="20"/>
        </w:rPr>
        <w:t>XV,</w:t>
      </w:r>
      <w:r w:rsidRPr="007D625A">
        <w:rPr>
          <w:color w:val="FF0000"/>
          <w:sz w:val="20"/>
          <w:szCs w:val="20"/>
        </w:rPr>
        <w:t xml:space="preserve"> </w:t>
      </w:r>
      <w:r w:rsidRPr="007D625A">
        <w:rPr>
          <w:sz w:val="20"/>
          <w:szCs w:val="20"/>
        </w:rPr>
        <w:t>Appropriations.  The balance of such continuing accounts at the end of the fiscal year shall be carried over to the following year.</w:t>
      </w:r>
    </w:p>
    <w:p w14:paraId="65F01BF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balance of amounts budgeted to other accounts remaining unspent at the end of the fiscal year shall revert to the current fund with further disposition to be considered by the finance committee and approved by the board of directors.</w:t>
      </w:r>
    </w:p>
    <w:p w14:paraId="476E04D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Recommendations for sale of any item of branch property shall be referred to the finance committee.</w:t>
      </w:r>
    </w:p>
    <w:p w14:paraId="62BC565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finance committee shall handle undesignated monetary gifts to the branch using the procedure outlined in Standing Rule V.</w:t>
      </w:r>
    </w:p>
    <w:p w14:paraId="6E4A18B5" w14:textId="77777777" w:rsidR="00536E54" w:rsidRPr="007D625A" w:rsidRDefault="00536E54" w:rsidP="00536E54">
      <w:pPr>
        <w:pStyle w:val="Head2"/>
        <w:numPr>
          <w:ilvl w:val="1"/>
          <w:numId w:val="3"/>
        </w:numPr>
        <w:rPr>
          <w:color w:val="auto"/>
          <w:sz w:val="20"/>
          <w:szCs w:val="20"/>
        </w:rPr>
      </w:pPr>
      <w:bookmarkStart w:id="63" w:name="_Toc327310929"/>
      <w:bookmarkStart w:id="64" w:name="_Toc327311231"/>
      <w:bookmarkStart w:id="65" w:name="_Toc327318458"/>
      <w:bookmarkStart w:id="66" w:name="_Toc327319566"/>
      <w:r w:rsidRPr="007D625A">
        <w:rPr>
          <w:color w:val="auto"/>
          <w:sz w:val="20"/>
          <w:szCs w:val="20"/>
        </w:rPr>
        <w:t>Gale Mansion Business Board</w:t>
      </w:r>
      <w:bookmarkEnd w:id="63"/>
      <w:bookmarkEnd w:id="64"/>
      <w:bookmarkEnd w:id="65"/>
      <w:bookmarkEnd w:id="66"/>
      <w:r w:rsidRPr="007D625A">
        <w:rPr>
          <w:color w:val="auto"/>
          <w:sz w:val="20"/>
          <w:szCs w:val="20"/>
        </w:rPr>
        <w:t>.</w:t>
      </w:r>
    </w:p>
    <w:p w14:paraId="2BA2B950" w14:textId="1A8C27F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The president shall appoint a board of six members, one of whom she shall designate as chair.  The president, treasurer,</w:t>
      </w:r>
      <w:r w:rsidRPr="007D625A">
        <w:rPr>
          <w:sz w:val="20"/>
          <w:szCs w:val="20"/>
        </w:rPr>
        <w:t xml:space="preserve"> and house management vice president also shall serve on this board.  Each appointed member shall serve a three-year term on a rotating basis.  Each year the president shall also appoint members to serve unexpired terms</w:t>
      </w:r>
      <w:r w:rsidR="00814906">
        <w:rPr>
          <w:sz w:val="20"/>
          <w:szCs w:val="20"/>
        </w:rPr>
        <w:t>.</w:t>
      </w:r>
      <w:r w:rsidRPr="007D625A">
        <w:rPr>
          <w:sz w:val="20"/>
          <w:szCs w:val="20"/>
        </w:rPr>
        <w:t xml:space="preserve"> </w:t>
      </w:r>
    </w:p>
    <w:p w14:paraId="57398322" w14:textId="77777777" w:rsidR="00A13549" w:rsidRDefault="00A13549" w:rsidP="00536E54">
      <w:pPr>
        <w:pStyle w:val="Bodytext2a"/>
        <w:numPr>
          <w:ilvl w:val="2"/>
          <w:numId w:val="3"/>
        </w:numPr>
        <w:spacing w:before="120" w:after="0" w:line="240" w:lineRule="auto"/>
        <w:rPr>
          <w:sz w:val="20"/>
          <w:szCs w:val="20"/>
        </w:rPr>
      </w:pPr>
      <w:r w:rsidRPr="00A13549">
        <w:rPr>
          <w:sz w:val="20"/>
          <w:szCs w:val="20"/>
        </w:rPr>
        <w:t>The chair of the Gale Mansion business board shall be a voting member of the finance committee.</w:t>
      </w:r>
    </w:p>
    <w:p w14:paraId="30A5D0A0" w14:textId="77777777" w:rsidR="002A7EA1" w:rsidRDefault="00536E54" w:rsidP="00536E54">
      <w:pPr>
        <w:pStyle w:val="Bodytext2a"/>
        <w:numPr>
          <w:ilvl w:val="2"/>
          <w:numId w:val="3"/>
        </w:numPr>
        <w:spacing w:before="120" w:after="0" w:line="240" w:lineRule="auto"/>
        <w:rPr>
          <w:sz w:val="20"/>
          <w:szCs w:val="20"/>
        </w:rPr>
      </w:pPr>
      <w:r w:rsidRPr="00A13549">
        <w:rPr>
          <w:sz w:val="20"/>
          <w:szCs w:val="20"/>
        </w:rPr>
        <w:lastRenderedPageBreak/>
        <w:t xml:space="preserve">The Gale Mansion business </w:t>
      </w:r>
      <w:r w:rsidRPr="002A7EA1">
        <w:rPr>
          <w:sz w:val="20"/>
          <w:szCs w:val="20"/>
        </w:rPr>
        <w:t>board</w:t>
      </w:r>
      <w:r w:rsidR="00A13549" w:rsidRPr="002A7EA1">
        <w:rPr>
          <w:sz w:val="20"/>
          <w:szCs w:val="20"/>
        </w:rPr>
        <w:t xml:space="preserve"> chair</w:t>
      </w:r>
      <w:r w:rsidR="00A13549" w:rsidRPr="00A13549">
        <w:rPr>
          <w:sz w:val="20"/>
          <w:szCs w:val="20"/>
        </w:rPr>
        <w:t xml:space="preserve"> </w:t>
      </w:r>
      <w:r w:rsidRPr="00A13549">
        <w:rPr>
          <w:sz w:val="20"/>
          <w:szCs w:val="20"/>
        </w:rPr>
        <w:t>shall review the Gale Mansion</w:t>
      </w:r>
      <w:r w:rsidRPr="00A13549">
        <w:rPr>
          <w:strike/>
          <w:sz w:val="20"/>
          <w:szCs w:val="20"/>
        </w:rPr>
        <w:t xml:space="preserve"> </w:t>
      </w:r>
      <w:r w:rsidRPr="00A13549">
        <w:rPr>
          <w:sz w:val="20"/>
          <w:szCs w:val="20"/>
        </w:rPr>
        <w:t xml:space="preserve">business results each month with the </w:t>
      </w:r>
      <w:r w:rsidR="00A13549" w:rsidRPr="002A7EA1">
        <w:rPr>
          <w:sz w:val="20"/>
          <w:szCs w:val="20"/>
        </w:rPr>
        <w:t>office manager, catering manager, and executive chef.</w:t>
      </w:r>
      <w:r w:rsidRPr="002A7EA1">
        <w:rPr>
          <w:sz w:val="20"/>
          <w:szCs w:val="20"/>
        </w:rPr>
        <w:t xml:space="preserve">  </w:t>
      </w:r>
    </w:p>
    <w:p w14:paraId="68AC78FA" w14:textId="77777777" w:rsidR="002A7EA1" w:rsidRDefault="00A13549" w:rsidP="00536E54">
      <w:pPr>
        <w:pStyle w:val="Bodytext2a"/>
        <w:numPr>
          <w:ilvl w:val="2"/>
          <w:numId w:val="3"/>
        </w:numPr>
        <w:spacing w:before="120" w:after="0" w:line="240" w:lineRule="auto"/>
        <w:rPr>
          <w:sz w:val="20"/>
          <w:szCs w:val="20"/>
        </w:rPr>
      </w:pPr>
      <w:r w:rsidRPr="002A7EA1">
        <w:rPr>
          <w:sz w:val="20"/>
          <w:szCs w:val="20"/>
        </w:rPr>
        <w:t xml:space="preserve"> The president and the Gale mansion business board chair shall meet regularly with the office manager, catering manager, and executive chef.</w:t>
      </w:r>
    </w:p>
    <w:p w14:paraId="6EEC1C7F" w14:textId="77777777" w:rsidR="002A7EA1" w:rsidRDefault="00A13549" w:rsidP="00536E54">
      <w:pPr>
        <w:pStyle w:val="Bodytext2a"/>
        <w:numPr>
          <w:ilvl w:val="2"/>
          <w:numId w:val="3"/>
        </w:numPr>
        <w:spacing w:before="120" w:after="0" w:line="240" w:lineRule="auto"/>
        <w:rPr>
          <w:sz w:val="20"/>
          <w:szCs w:val="20"/>
        </w:rPr>
      </w:pPr>
      <w:r w:rsidRPr="002A7EA1">
        <w:rPr>
          <w:sz w:val="20"/>
          <w:szCs w:val="20"/>
        </w:rPr>
        <w:t>The</w:t>
      </w:r>
      <w:r w:rsidR="00F13BA2" w:rsidRPr="002A7EA1">
        <w:rPr>
          <w:sz w:val="20"/>
          <w:szCs w:val="20"/>
        </w:rPr>
        <w:t xml:space="preserve"> president, in consultation with the chair, shall be responsible for the recruitment, selection, retention and termination of the office manager, catering manager, and executive chef with confirmation by the Gale Management business board and finance committee.</w:t>
      </w:r>
    </w:p>
    <w:p w14:paraId="6EDD3745" w14:textId="77777777" w:rsidR="002A7EA1" w:rsidRDefault="00F13BA2" w:rsidP="002A7EA1">
      <w:pPr>
        <w:pStyle w:val="Bodytext2a"/>
        <w:numPr>
          <w:ilvl w:val="2"/>
          <w:numId w:val="3"/>
        </w:numPr>
        <w:spacing w:before="120" w:after="0" w:line="240" w:lineRule="auto"/>
        <w:rPr>
          <w:sz w:val="20"/>
          <w:szCs w:val="20"/>
        </w:rPr>
      </w:pPr>
      <w:r w:rsidRPr="002A7EA1">
        <w:rPr>
          <w:sz w:val="20"/>
          <w:szCs w:val="20"/>
        </w:rPr>
        <w:t>The catering manager shall be responsible for the recruitment, selection, retention and termination of all catering employees, with review by the president and chair.</w:t>
      </w:r>
    </w:p>
    <w:p w14:paraId="7C33EAC9" w14:textId="77777777" w:rsidR="002A7EA1" w:rsidRDefault="00F13BA2" w:rsidP="00536E54">
      <w:pPr>
        <w:pStyle w:val="Bodytext2a"/>
        <w:numPr>
          <w:ilvl w:val="2"/>
          <w:numId w:val="3"/>
        </w:numPr>
        <w:spacing w:before="120" w:after="0" w:line="240" w:lineRule="auto"/>
        <w:rPr>
          <w:sz w:val="20"/>
          <w:szCs w:val="20"/>
        </w:rPr>
      </w:pPr>
      <w:r w:rsidRPr="002A7EA1">
        <w:rPr>
          <w:sz w:val="20"/>
          <w:szCs w:val="20"/>
        </w:rPr>
        <w:t>The executive chef shall be responsible for the recruitment, selection, retention and termination of all kitchen employees, with the review by the president and chair.</w:t>
      </w:r>
    </w:p>
    <w:p w14:paraId="28425336" w14:textId="77777777" w:rsidR="002A7EA1" w:rsidRDefault="00F13BA2" w:rsidP="00536E54">
      <w:pPr>
        <w:pStyle w:val="Bodytext2a"/>
        <w:numPr>
          <w:ilvl w:val="2"/>
          <w:numId w:val="3"/>
        </w:numPr>
        <w:spacing w:before="120" w:after="0" w:line="240" w:lineRule="auto"/>
        <w:rPr>
          <w:sz w:val="20"/>
          <w:szCs w:val="20"/>
        </w:rPr>
      </w:pPr>
      <w:r w:rsidRPr="002A7EA1">
        <w:rPr>
          <w:sz w:val="20"/>
          <w:szCs w:val="20"/>
        </w:rPr>
        <w:t>Compensation adjustments are made considering employee performance reviews, market data, the employee’s contribution to the Minneapolis branch AAUW/Gale Mansion’s business, the overall status of the Gale Mansion’s business profitability and ability to meet the business financial plan.</w:t>
      </w:r>
    </w:p>
    <w:p w14:paraId="58D2C594" w14:textId="77777777" w:rsidR="00A70E36" w:rsidRDefault="00F13BA2" w:rsidP="00536E54">
      <w:pPr>
        <w:pStyle w:val="Bodytext2a"/>
        <w:numPr>
          <w:ilvl w:val="2"/>
          <w:numId w:val="3"/>
        </w:numPr>
        <w:spacing w:before="120" w:after="0" w:line="240" w:lineRule="auto"/>
        <w:rPr>
          <w:sz w:val="20"/>
          <w:szCs w:val="20"/>
        </w:rPr>
      </w:pPr>
      <w:r w:rsidRPr="002A7EA1">
        <w:rPr>
          <w:sz w:val="20"/>
          <w:szCs w:val="20"/>
        </w:rPr>
        <w:t>A</w:t>
      </w:r>
      <w:r w:rsidR="002A7EA1" w:rsidRPr="002A7EA1">
        <w:rPr>
          <w:sz w:val="20"/>
          <w:szCs w:val="20"/>
        </w:rPr>
        <w:t>ll employees’</w:t>
      </w:r>
      <w:r w:rsidRPr="002A7EA1">
        <w:rPr>
          <w:sz w:val="20"/>
          <w:szCs w:val="20"/>
        </w:rPr>
        <w:t xml:space="preserve"> compensation adjustments shall be presented by the Gale board chair</w:t>
      </w:r>
      <w:r w:rsidR="00FA057F" w:rsidRPr="002A7EA1">
        <w:rPr>
          <w:sz w:val="20"/>
          <w:szCs w:val="20"/>
        </w:rPr>
        <w:t>, with consultation with the president, for approval by the Gale Mansion business board and finance committee, before presenting to the employee.</w:t>
      </w:r>
    </w:p>
    <w:p w14:paraId="265B5EBC" w14:textId="7F14559F" w:rsidR="00A13549" w:rsidRPr="00A70E36" w:rsidRDefault="00A70E36" w:rsidP="00536E54">
      <w:pPr>
        <w:pStyle w:val="Bodytext2a"/>
        <w:numPr>
          <w:ilvl w:val="2"/>
          <w:numId w:val="3"/>
        </w:numPr>
        <w:spacing w:before="120" w:after="0" w:line="240" w:lineRule="auto"/>
        <w:rPr>
          <w:sz w:val="20"/>
          <w:szCs w:val="20"/>
        </w:rPr>
      </w:pPr>
      <w:r>
        <w:rPr>
          <w:sz w:val="20"/>
          <w:szCs w:val="20"/>
        </w:rPr>
        <w:t xml:space="preserve">     </w:t>
      </w:r>
      <w:r w:rsidR="00FA057F" w:rsidRPr="00A70E36">
        <w:rPr>
          <w:sz w:val="20"/>
          <w:szCs w:val="20"/>
        </w:rPr>
        <w:t>The president and chair</w:t>
      </w:r>
      <w:r w:rsidR="00536E54" w:rsidRPr="00A70E36">
        <w:rPr>
          <w:sz w:val="20"/>
          <w:szCs w:val="20"/>
        </w:rPr>
        <w:t xml:space="preserve"> shall review and update the employee manual on a regular basis</w:t>
      </w:r>
      <w:r w:rsidR="00FA057F" w:rsidRPr="00A70E36">
        <w:rPr>
          <w:sz w:val="20"/>
          <w:szCs w:val="20"/>
        </w:rPr>
        <w:t>.</w:t>
      </w:r>
      <w:r w:rsidR="00536E54" w:rsidRPr="00A70E36">
        <w:rPr>
          <w:sz w:val="20"/>
          <w:szCs w:val="20"/>
        </w:rPr>
        <w:t xml:space="preserve"> </w:t>
      </w:r>
      <w:bookmarkStart w:id="67" w:name="_Toc327310930"/>
      <w:bookmarkStart w:id="68" w:name="_Toc327311232"/>
      <w:bookmarkStart w:id="69" w:name="_Toc327318459"/>
      <w:bookmarkStart w:id="70" w:name="_Toc327319567"/>
    </w:p>
    <w:p w14:paraId="6F597F48" w14:textId="77777777" w:rsidR="00536E54" w:rsidRPr="007D625A" w:rsidRDefault="00536E54" w:rsidP="00536E54">
      <w:pPr>
        <w:pStyle w:val="Bodytext2a"/>
        <w:numPr>
          <w:ilvl w:val="1"/>
          <w:numId w:val="3"/>
        </w:numPr>
        <w:spacing w:before="120" w:after="0" w:line="240" w:lineRule="auto"/>
        <w:rPr>
          <w:b/>
          <w:sz w:val="20"/>
          <w:szCs w:val="20"/>
        </w:rPr>
      </w:pPr>
      <w:r w:rsidRPr="007D625A">
        <w:rPr>
          <w:b/>
          <w:sz w:val="20"/>
          <w:szCs w:val="20"/>
        </w:rPr>
        <w:t>House Management Committee</w:t>
      </w:r>
      <w:bookmarkEnd w:id="67"/>
      <w:bookmarkEnd w:id="68"/>
      <w:bookmarkEnd w:id="69"/>
      <w:bookmarkEnd w:id="70"/>
      <w:r w:rsidRPr="007D625A">
        <w:rPr>
          <w:b/>
          <w:sz w:val="20"/>
          <w:szCs w:val="20"/>
        </w:rPr>
        <w:t>.</w:t>
      </w:r>
    </w:p>
    <w:p w14:paraId="5774CF5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house management vice president shall chair the committee. An assistant chair may be appointed by the chair in consultation with the president and treasurer.  Such other members deemed necessary by the president and chair shall also serve. </w:t>
      </w:r>
    </w:p>
    <w:p w14:paraId="3742081B" w14:textId="77777777" w:rsidR="00536E54" w:rsidRPr="007D625A" w:rsidRDefault="00536E54" w:rsidP="00536E54">
      <w:pPr>
        <w:pStyle w:val="Bodytext2a"/>
        <w:ind w:left="360"/>
        <w:rPr>
          <w:sz w:val="20"/>
          <w:szCs w:val="20"/>
        </w:rPr>
      </w:pPr>
      <w:r w:rsidRPr="007D625A">
        <w:rPr>
          <w:sz w:val="20"/>
          <w:szCs w:val="20"/>
        </w:rPr>
        <w:t>The committee shall coordinate with the business and catering manager the maintenance and appearance of the Gale Mansion at 2115 Stevens Avenue, Minneapolis, Minnesota.</w:t>
      </w:r>
    </w:p>
    <w:p w14:paraId="7B3DB7B1" w14:textId="77777777" w:rsidR="00536E54" w:rsidRPr="007D625A" w:rsidRDefault="00536E54" w:rsidP="00536E54">
      <w:pPr>
        <w:pStyle w:val="BodyText3"/>
        <w:numPr>
          <w:ilvl w:val="3"/>
          <w:numId w:val="3"/>
        </w:numPr>
        <w:jc w:val="left"/>
        <w:rPr>
          <w:sz w:val="20"/>
          <w:szCs w:val="20"/>
        </w:rPr>
      </w:pPr>
      <w:r w:rsidRPr="007D625A">
        <w:rPr>
          <w:sz w:val="20"/>
          <w:szCs w:val="20"/>
        </w:rPr>
        <w:t>Recommendations for expenditures for repairs and equipment exceeding $5000 shall be submitted to the finance committee for consideration and recommendation to the board of directors.</w:t>
      </w:r>
    </w:p>
    <w:p w14:paraId="09BCF0DF" w14:textId="77777777" w:rsidR="00536E54" w:rsidRPr="007D625A" w:rsidRDefault="00536E54" w:rsidP="00536E54">
      <w:pPr>
        <w:pStyle w:val="BodyText3"/>
        <w:numPr>
          <w:ilvl w:val="3"/>
          <w:numId w:val="3"/>
        </w:numPr>
        <w:jc w:val="left"/>
        <w:rPr>
          <w:sz w:val="20"/>
          <w:szCs w:val="20"/>
        </w:rPr>
      </w:pPr>
      <w:r w:rsidRPr="007D625A">
        <w:rPr>
          <w:sz w:val="20"/>
          <w:szCs w:val="20"/>
        </w:rPr>
        <w:lastRenderedPageBreak/>
        <w:t>Recommendation for sale or removal of any item of branch property shall be referred to the finance committee.</w:t>
      </w:r>
    </w:p>
    <w:p w14:paraId="3071605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committee shall report monthly to the board of directors and semi-annually to the branch.</w:t>
      </w:r>
    </w:p>
    <w:p w14:paraId="0889044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 and Gale Mansion business board.</w:t>
      </w:r>
    </w:p>
    <w:p w14:paraId="0B76E80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house management committee shall have expert interior decorators and consultants to insure continuity of design in house decorations and furnishings. </w:t>
      </w:r>
    </w:p>
    <w:p w14:paraId="6BAEFC4C" w14:textId="77777777" w:rsidR="00536E54" w:rsidRPr="007D625A" w:rsidRDefault="00536E54" w:rsidP="00536E54">
      <w:pPr>
        <w:pStyle w:val="Head2"/>
        <w:numPr>
          <w:ilvl w:val="1"/>
          <w:numId w:val="3"/>
        </w:numPr>
        <w:rPr>
          <w:color w:val="auto"/>
          <w:sz w:val="20"/>
          <w:szCs w:val="20"/>
        </w:rPr>
      </w:pPr>
      <w:bookmarkStart w:id="71" w:name="_Toc327310931"/>
      <w:bookmarkStart w:id="72" w:name="_Toc327311233"/>
      <w:bookmarkStart w:id="73" w:name="_Toc327318460"/>
      <w:bookmarkStart w:id="74" w:name="_Toc327319568"/>
      <w:r w:rsidRPr="007D625A">
        <w:rPr>
          <w:color w:val="auto"/>
          <w:sz w:val="20"/>
          <w:szCs w:val="20"/>
        </w:rPr>
        <w:t>Long Range Planning Committee</w:t>
      </w:r>
      <w:bookmarkEnd w:id="71"/>
      <w:bookmarkEnd w:id="72"/>
      <w:bookmarkEnd w:id="73"/>
      <w:bookmarkEnd w:id="74"/>
      <w:r w:rsidRPr="007D625A">
        <w:rPr>
          <w:color w:val="auto"/>
          <w:sz w:val="20"/>
          <w:szCs w:val="20"/>
        </w:rPr>
        <w:t>.</w:t>
      </w:r>
    </w:p>
    <w:p w14:paraId="3311E792"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consist of seven members who have experience and background knowledge of the branch.  Each member shall serve a term of five years on a rotating or staggered basis.  The president shall appoint a chair, members to replace those whose terms expire, and members to serve unexpired terms should any vacancies occur.</w:t>
      </w:r>
    </w:p>
    <w:p w14:paraId="50ED9E8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long range planning committee shall consider and study the future of all aspects of the branch.</w:t>
      </w:r>
    </w:p>
    <w:p w14:paraId="46E7C715"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meet on call of the president and shall be responsible to the president.</w:t>
      </w:r>
    </w:p>
    <w:p w14:paraId="44CD5E40" w14:textId="77777777" w:rsidR="00536E54" w:rsidRPr="007D625A" w:rsidRDefault="00536E54" w:rsidP="00536E54">
      <w:pPr>
        <w:pStyle w:val="Head2"/>
        <w:numPr>
          <w:ilvl w:val="1"/>
          <w:numId w:val="3"/>
        </w:numPr>
        <w:rPr>
          <w:color w:val="auto"/>
          <w:sz w:val="20"/>
          <w:szCs w:val="20"/>
        </w:rPr>
      </w:pPr>
      <w:bookmarkStart w:id="75" w:name="_Toc327310932"/>
      <w:bookmarkStart w:id="76" w:name="_Toc327311234"/>
      <w:bookmarkStart w:id="77" w:name="_Toc327318461"/>
      <w:bookmarkStart w:id="78" w:name="_Toc327319569"/>
      <w:r w:rsidRPr="007D625A">
        <w:rPr>
          <w:color w:val="auto"/>
          <w:sz w:val="20"/>
          <w:szCs w:val="20"/>
        </w:rPr>
        <w:t>Marketing Committee</w:t>
      </w:r>
      <w:bookmarkEnd w:id="75"/>
      <w:bookmarkEnd w:id="76"/>
      <w:bookmarkEnd w:id="77"/>
      <w:bookmarkEnd w:id="78"/>
      <w:r w:rsidRPr="007D625A">
        <w:rPr>
          <w:color w:val="auto"/>
          <w:sz w:val="20"/>
          <w:szCs w:val="20"/>
        </w:rPr>
        <w:t>.</w:t>
      </w:r>
    </w:p>
    <w:p w14:paraId="15A58D2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chaired by the marketing vice president.  The marketing vice president shall appoint committee members after consultation with the president.</w:t>
      </w:r>
    </w:p>
    <w:p w14:paraId="0B23D03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77F8257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along with the membership committee, shall focus externally on visibility of the organization with emphasis on growth of membership</w:t>
      </w:r>
    </w:p>
    <w:p w14:paraId="05C27C1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marketing shall develop a program of media communications in order to raise public awareness of AAUW objectives.  </w:t>
      </w:r>
    </w:p>
    <w:p w14:paraId="111F057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on marketing shall submit all proposed media communications to the president for review.</w:t>
      </w:r>
    </w:p>
    <w:p w14:paraId="6E21D69C"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responsible for the collection of all print and electronic coverage about the branch and branch members.  This material shall be submitted to the historian for inclusion in the branch scrapbook.</w:t>
      </w:r>
    </w:p>
    <w:p w14:paraId="23330ED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available for consultation with the Gale Mansion business and catering manager about marketing issues.</w:t>
      </w:r>
    </w:p>
    <w:p w14:paraId="78CD24C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participate with other organizations in external events to promote visibility.</w:t>
      </w:r>
    </w:p>
    <w:p w14:paraId="7109860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lastRenderedPageBreak/>
        <w:t xml:space="preserve">The committee on marketing shall review the branch brochures, stationery and web sites. </w:t>
      </w:r>
    </w:p>
    <w:p w14:paraId="1567347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in collaboration with the membership committee, shall develop a yearly plan for membership growth and shall set annual goals.</w:t>
      </w:r>
    </w:p>
    <w:p w14:paraId="3354EAE3" w14:textId="77777777" w:rsidR="00536E54" w:rsidRPr="002A7EA1" w:rsidRDefault="00536E54" w:rsidP="00536E54">
      <w:pPr>
        <w:pStyle w:val="Head2"/>
        <w:numPr>
          <w:ilvl w:val="1"/>
          <w:numId w:val="3"/>
        </w:numPr>
        <w:rPr>
          <w:color w:val="auto"/>
          <w:sz w:val="20"/>
          <w:szCs w:val="20"/>
        </w:rPr>
      </w:pPr>
      <w:bookmarkStart w:id="79" w:name="_Toc327310933"/>
      <w:bookmarkStart w:id="80" w:name="_Toc327311235"/>
      <w:bookmarkStart w:id="81" w:name="_Toc327318462"/>
      <w:bookmarkStart w:id="82" w:name="_Toc327319570"/>
      <w:r w:rsidRPr="007D625A">
        <w:rPr>
          <w:color w:val="auto"/>
          <w:sz w:val="20"/>
          <w:szCs w:val="20"/>
        </w:rPr>
        <w:t>Membership</w:t>
      </w:r>
      <w:bookmarkEnd w:id="79"/>
      <w:bookmarkEnd w:id="80"/>
      <w:bookmarkEnd w:id="81"/>
      <w:bookmarkEnd w:id="82"/>
      <w:r w:rsidR="00BA42EC">
        <w:rPr>
          <w:color w:val="auto"/>
          <w:sz w:val="20"/>
          <w:szCs w:val="20"/>
        </w:rPr>
        <w:t xml:space="preserve"> </w:t>
      </w:r>
      <w:r w:rsidR="00BA42EC" w:rsidRPr="002A7EA1">
        <w:rPr>
          <w:color w:val="auto"/>
          <w:sz w:val="20"/>
          <w:szCs w:val="20"/>
        </w:rPr>
        <w:t>Committee.</w:t>
      </w:r>
    </w:p>
    <w:p w14:paraId="5BC3D3A4" w14:textId="1E768C2E"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membership shall be chaired by the membership vice president and shall include the evening membership </w:t>
      </w:r>
      <w:r w:rsidR="00BA42EC" w:rsidRPr="002A7EA1">
        <w:rPr>
          <w:color w:val="auto"/>
          <w:sz w:val="20"/>
          <w:szCs w:val="20"/>
        </w:rPr>
        <w:t>coordinator</w:t>
      </w:r>
      <w:r w:rsidRPr="007D625A">
        <w:rPr>
          <w:color w:val="auto"/>
          <w:sz w:val="20"/>
          <w:szCs w:val="20"/>
        </w:rPr>
        <w:t>, a former membership vice president, the program vice president and the chair of arrangements.  The membership vice president may appoint others as needed for special events or projects.</w:t>
      </w:r>
    </w:p>
    <w:p w14:paraId="029B17D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12EF589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implement membership policy.  The committee shall have the option of crediting the dues of new members who join after April 1 to the fiscal year beginning July 1 of that calendar year.  An individual may use this option only one time.</w:t>
      </w:r>
    </w:p>
    <w:p w14:paraId="03269AD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internal branch membership recruitment and orientation to the purpose and program of AAUW and involvement of new members in the branch activities.</w:t>
      </w:r>
    </w:p>
    <w:p w14:paraId="7B0FBA0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cooperate with the committee on arrangements and the program coordinating committee in planning opening day.</w:t>
      </w:r>
    </w:p>
    <w:p w14:paraId="2560325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the orientation of new members.</w:t>
      </w:r>
    </w:p>
    <w:p w14:paraId="76778945"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personal correspondence to members and their families.</w:t>
      </w:r>
    </w:p>
    <w:p w14:paraId="62DA043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contact each member who indicates a desire to resign and each delinquent member.</w:t>
      </w:r>
    </w:p>
    <w:p w14:paraId="60E09E6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staff the welcome desk at all regular branch meetings.</w:t>
      </w:r>
    </w:p>
    <w:p w14:paraId="2429A8E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membership vice presidents and their committee shall have the responsibility of seeing that the attendance policies are observed.  (SR Article VI.)</w:t>
      </w:r>
    </w:p>
    <w:p w14:paraId="6D40F3A3"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in collaboration with the marketing committee shall develop a yearly plan for membership growth and shall set annual goals.  (SR Article III, N 10)</w:t>
      </w:r>
    </w:p>
    <w:p w14:paraId="6FCFB8FC" w14:textId="77777777" w:rsidR="00536E54" w:rsidRPr="007D625A" w:rsidRDefault="00536E54" w:rsidP="00536E54">
      <w:pPr>
        <w:pStyle w:val="Head2"/>
        <w:numPr>
          <w:ilvl w:val="1"/>
          <w:numId w:val="3"/>
        </w:numPr>
        <w:rPr>
          <w:color w:val="auto"/>
          <w:sz w:val="20"/>
          <w:szCs w:val="20"/>
        </w:rPr>
      </w:pPr>
      <w:bookmarkStart w:id="83" w:name="_Toc327318463"/>
      <w:bookmarkStart w:id="84" w:name="_Toc327319571"/>
      <w:bookmarkStart w:id="85" w:name="_Toc327310934"/>
      <w:bookmarkStart w:id="86" w:name="_Toc327311236"/>
      <w:r w:rsidRPr="007D625A">
        <w:rPr>
          <w:color w:val="auto"/>
          <w:sz w:val="20"/>
          <w:szCs w:val="20"/>
        </w:rPr>
        <w:lastRenderedPageBreak/>
        <w:t>Nominating and Elections Committee</w:t>
      </w:r>
      <w:bookmarkEnd w:id="83"/>
      <w:bookmarkEnd w:id="84"/>
      <w:r w:rsidRPr="007D625A">
        <w:rPr>
          <w:color w:val="auto"/>
          <w:sz w:val="20"/>
          <w:szCs w:val="20"/>
        </w:rPr>
        <w:t>.</w:t>
      </w:r>
    </w:p>
    <w:p w14:paraId="0EF896A8" w14:textId="77777777" w:rsidR="00536E54" w:rsidRPr="007D625A" w:rsidRDefault="00536E54" w:rsidP="00536E54">
      <w:pPr>
        <w:pStyle w:val="Head2"/>
        <w:ind w:left="0"/>
        <w:rPr>
          <w:b w:val="0"/>
          <w:color w:val="auto"/>
          <w:sz w:val="20"/>
          <w:szCs w:val="20"/>
        </w:rPr>
      </w:pPr>
      <w:r w:rsidRPr="007D625A">
        <w:rPr>
          <w:b w:val="0"/>
          <w:sz w:val="20"/>
          <w:szCs w:val="20"/>
        </w:rPr>
        <w:t xml:space="preserve">(See Bylaws Article </w:t>
      </w:r>
      <w:r w:rsidRPr="007D625A">
        <w:rPr>
          <w:b w:val="0"/>
          <w:color w:val="auto"/>
          <w:sz w:val="20"/>
          <w:szCs w:val="20"/>
        </w:rPr>
        <w:t>IX,</w:t>
      </w:r>
      <w:r w:rsidRPr="007D625A">
        <w:rPr>
          <w:b w:val="0"/>
          <w:sz w:val="20"/>
          <w:szCs w:val="20"/>
        </w:rPr>
        <w:t xml:space="preserve"> Section 4 and Standing Rules Article IV, Section A)</w:t>
      </w:r>
      <w:bookmarkEnd w:id="85"/>
      <w:bookmarkEnd w:id="86"/>
    </w:p>
    <w:p w14:paraId="2C1FA206" w14:textId="77777777" w:rsidR="002A7EA1" w:rsidRDefault="00536E54" w:rsidP="002A7EA1">
      <w:pPr>
        <w:pStyle w:val="Bodytext2a"/>
        <w:numPr>
          <w:ilvl w:val="2"/>
          <w:numId w:val="3"/>
        </w:numPr>
        <w:spacing w:before="120" w:after="0" w:line="240" w:lineRule="auto"/>
        <w:rPr>
          <w:sz w:val="20"/>
          <w:szCs w:val="20"/>
        </w:rPr>
      </w:pPr>
      <w:r w:rsidRPr="007D625A">
        <w:rPr>
          <w:sz w:val="20"/>
          <w:szCs w:val="20"/>
        </w:rPr>
        <w:t>Committee Appointment and Procedure</w:t>
      </w:r>
      <w:r w:rsidR="002A7EA1">
        <w:rPr>
          <w:sz w:val="20"/>
          <w:szCs w:val="20"/>
        </w:rPr>
        <w:t xml:space="preserve"> </w:t>
      </w:r>
    </w:p>
    <w:p w14:paraId="4B9255EE" w14:textId="54978364" w:rsidR="00536E54" w:rsidRPr="002A7EA1" w:rsidRDefault="002A7EA1" w:rsidP="002A7EA1">
      <w:pPr>
        <w:pStyle w:val="Bodytext2a"/>
        <w:spacing w:before="120" w:after="0" w:line="240" w:lineRule="auto"/>
        <w:ind w:left="0"/>
        <w:rPr>
          <w:sz w:val="20"/>
          <w:szCs w:val="20"/>
        </w:rPr>
      </w:pPr>
      <w:r w:rsidRPr="002A7EA1">
        <w:rPr>
          <w:sz w:val="20"/>
          <w:szCs w:val="20"/>
        </w:rPr>
        <w:tab/>
        <w:t xml:space="preserve">a. </w:t>
      </w:r>
      <w:r w:rsidR="00536E54" w:rsidRPr="002A7EA1">
        <w:rPr>
          <w:sz w:val="20"/>
          <w:szCs w:val="20"/>
        </w:rPr>
        <w:t xml:space="preserve">A nominating committee of </w:t>
      </w:r>
      <w:r w:rsidR="00BA42EC" w:rsidRPr="002A7EA1">
        <w:rPr>
          <w:sz w:val="20"/>
          <w:szCs w:val="20"/>
        </w:rPr>
        <w:t>eight (8)</w:t>
      </w:r>
      <w:r w:rsidR="00536E54" w:rsidRPr="002A7EA1">
        <w:rPr>
          <w:sz w:val="20"/>
          <w:szCs w:val="20"/>
        </w:rPr>
        <w:t xml:space="preserve"> members shall be appointed by </w:t>
      </w:r>
      <w:r w:rsidRPr="002A7EA1">
        <w:rPr>
          <w:sz w:val="20"/>
          <w:szCs w:val="20"/>
        </w:rPr>
        <w:tab/>
      </w:r>
      <w:r w:rsidR="00536E54" w:rsidRPr="002A7EA1">
        <w:rPr>
          <w:sz w:val="20"/>
          <w:szCs w:val="20"/>
        </w:rPr>
        <w:t xml:space="preserve">the members of the executive committee.  The names of the nominating </w:t>
      </w:r>
      <w:r w:rsidRPr="002A7EA1">
        <w:rPr>
          <w:sz w:val="20"/>
          <w:szCs w:val="20"/>
        </w:rPr>
        <w:tab/>
      </w:r>
      <w:r w:rsidR="00536E54" w:rsidRPr="002A7EA1">
        <w:rPr>
          <w:sz w:val="20"/>
          <w:szCs w:val="20"/>
        </w:rPr>
        <w:t xml:space="preserve">committee shall be announced to the branch members at the March </w:t>
      </w:r>
      <w:r w:rsidRPr="002A7EA1">
        <w:rPr>
          <w:sz w:val="20"/>
          <w:szCs w:val="20"/>
        </w:rPr>
        <w:tab/>
      </w:r>
      <w:r w:rsidR="00536E54" w:rsidRPr="002A7EA1">
        <w:rPr>
          <w:sz w:val="20"/>
          <w:szCs w:val="20"/>
        </w:rPr>
        <w:t xml:space="preserve">business meeting. The nominating committee shall serve beginning </w:t>
      </w:r>
      <w:r w:rsidRPr="002A7EA1">
        <w:rPr>
          <w:sz w:val="20"/>
          <w:szCs w:val="20"/>
        </w:rPr>
        <w:tab/>
      </w:r>
      <w:r w:rsidR="00536E54" w:rsidRPr="002A7EA1">
        <w:rPr>
          <w:sz w:val="20"/>
          <w:szCs w:val="20"/>
        </w:rPr>
        <w:t xml:space="preserve">July </w:t>
      </w:r>
      <w:r w:rsidRPr="002A7EA1">
        <w:rPr>
          <w:sz w:val="20"/>
          <w:szCs w:val="20"/>
        </w:rPr>
        <w:t>1.</w:t>
      </w:r>
    </w:p>
    <w:p w14:paraId="47F7629A" w14:textId="53986A8B" w:rsidR="00536E54" w:rsidRPr="007D625A" w:rsidRDefault="002A7EA1" w:rsidP="002A7EA1">
      <w:pPr>
        <w:pStyle w:val="BodyText3"/>
        <w:ind w:left="720"/>
        <w:jc w:val="left"/>
        <w:rPr>
          <w:sz w:val="20"/>
          <w:szCs w:val="20"/>
        </w:rPr>
      </w:pPr>
      <w:r>
        <w:rPr>
          <w:sz w:val="20"/>
          <w:szCs w:val="20"/>
        </w:rPr>
        <w:t xml:space="preserve">b. </w:t>
      </w:r>
      <w:r w:rsidR="00536E54" w:rsidRPr="007D625A">
        <w:rPr>
          <w:sz w:val="20"/>
          <w:szCs w:val="20"/>
        </w:rPr>
        <w:t>The nominating committee shall elect a chair.</w:t>
      </w:r>
    </w:p>
    <w:p w14:paraId="1872FE59" w14:textId="77777777" w:rsidR="002A7EA1" w:rsidRDefault="002A7EA1" w:rsidP="002A7EA1">
      <w:pPr>
        <w:pStyle w:val="BodyText3"/>
        <w:ind w:left="720"/>
        <w:jc w:val="left"/>
        <w:rPr>
          <w:sz w:val="20"/>
          <w:szCs w:val="20"/>
        </w:rPr>
      </w:pPr>
      <w:r>
        <w:rPr>
          <w:sz w:val="20"/>
          <w:szCs w:val="20"/>
        </w:rPr>
        <w:t xml:space="preserve">c. </w:t>
      </w:r>
      <w:r w:rsidR="00536E54" w:rsidRPr="007D625A">
        <w:rPr>
          <w:sz w:val="20"/>
          <w:szCs w:val="20"/>
        </w:rPr>
        <w:t>The nominating committee shall submit an analysis of the qualifications necessary for each office to the board of directors and the branch at the October meetings for suggestions and review.</w:t>
      </w:r>
    </w:p>
    <w:p w14:paraId="35681D55" w14:textId="77777777" w:rsidR="002A7EA1" w:rsidRDefault="002A7EA1" w:rsidP="002A7EA1">
      <w:pPr>
        <w:pStyle w:val="BodyText3"/>
        <w:ind w:left="720"/>
        <w:jc w:val="left"/>
        <w:rPr>
          <w:strike/>
          <w:sz w:val="20"/>
          <w:szCs w:val="20"/>
        </w:rPr>
      </w:pPr>
      <w:r>
        <w:rPr>
          <w:sz w:val="20"/>
          <w:szCs w:val="20"/>
        </w:rPr>
        <w:t xml:space="preserve">d. </w:t>
      </w:r>
      <w:r w:rsidR="00536E54" w:rsidRPr="007D625A">
        <w:rPr>
          <w:sz w:val="20"/>
          <w:szCs w:val="20"/>
        </w:rPr>
        <w:t xml:space="preserve">The nominating committee shall submit a slate of officers and </w:t>
      </w:r>
      <w:r w:rsidR="00BA42EC" w:rsidRPr="002A7EA1">
        <w:rPr>
          <w:sz w:val="20"/>
          <w:szCs w:val="20"/>
        </w:rPr>
        <w:t>the</w:t>
      </w:r>
      <w:r w:rsidR="00BA42EC">
        <w:rPr>
          <w:sz w:val="20"/>
          <w:szCs w:val="20"/>
        </w:rPr>
        <w:t xml:space="preserve"> </w:t>
      </w:r>
      <w:r w:rsidR="00536E54" w:rsidRPr="007D625A">
        <w:rPr>
          <w:sz w:val="20"/>
          <w:szCs w:val="20"/>
        </w:rPr>
        <w:t xml:space="preserve">director at large at the February business session and present them for vote at the March business session.  Nominations for officers and </w:t>
      </w:r>
      <w:r w:rsidR="00BA42EC" w:rsidRPr="002A7EA1">
        <w:rPr>
          <w:sz w:val="20"/>
          <w:szCs w:val="20"/>
        </w:rPr>
        <w:t>the</w:t>
      </w:r>
      <w:r w:rsidR="00BA42EC">
        <w:rPr>
          <w:sz w:val="20"/>
          <w:szCs w:val="20"/>
        </w:rPr>
        <w:t xml:space="preserve"> </w:t>
      </w:r>
      <w:r w:rsidR="00536E54" w:rsidRPr="007D625A">
        <w:rPr>
          <w:sz w:val="20"/>
          <w:szCs w:val="20"/>
        </w:rPr>
        <w:t xml:space="preserve">director at large may be made from the floor provided the written consent of the person nominated has been secured. </w:t>
      </w:r>
    </w:p>
    <w:p w14:paraId="28E216E2" w14:textId="4B8A9B3B" w:rsidR="00536E54" w:rsidRPr="007D625A" w:rsidRDefault="002A7EA1" w:rsidP="002A7EA1">
      <w:pPr>
        <w:pStyle w:val="BodyText3"/>
        <w:ind w:left="720"/>
        <w:jc w:val="left"/>
        <w:rPr>
          <w:sz w:val="20"/>
          <w:szCs w:val="20"/>
        </w:rPr>
      </w:pPr>
      <w:r w:rsidRPr="002A7EA1">
        <w:rPr>
          <w:sz w:val="20"/>
          <w:szCs w:val="20"/>
        </w:rPr>
        <w:t>e.</w:t>
      </w:r>
      <w:r>
        <w:rPr>
          <w:sz w:val="20"/>
          <w:szCs w:val="20"/>
        </w:rPr>
        <w:t xml:space="preserve"> </w:t>
      </w:r>
      <w:r w:rsidR="00536E54" w:rsidRPr="007D625A">
        <w:rPr>
          <w:sz w:val="20"/>
          <w:szCs w:val="20"/>
        </w:rPr>
        <w:t xml:space="preserve">Officers and </w:t>
      </w:r>
      <w:r w:rsidR="00A7793B" w:rsidRPr="002A7EA1">
        <w:rPr>
          <w:sz w:val="20"/>
          <w:szCs w:val="20"/>
        </w:rPr>
        <w:t>the</w:t>
      </w:r>
      <w:r w:rsidR="00A7793B">
        <w:rPr>
          <w:sz w:val="20"/>
          <w:szCs w:val="20"/>
        </w:rPr>
        <w:t xml:space="preserve"> </w:t>
      </w:r>
      <w:r w:rsidR="00536E54" w:rsidRPr="007D625A">
        <w:rPr>
          <w:sz w:val="20"/>
          <w:szCs w:val="20"/>
        </w:rPr>
        <w:t>director at large shall be elected by a majority vote of those voting at the March business meeting.  If there is more than one candidate for an office, elections shall be by ballot.  The treasurer shall take office on July 1, the beginning of the fiscal year, and serve through June 30 of the year the term ends.  Other incoming officers shall begin planning for the work of the coming year after the election and shall take office after the annual meeting.</w:t>
      </w:r>
    </w:p>
    <w:p w14:paraId="0494942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Selection of Convention Delegates and Alternates.</w:t>
      </w:r>
    </w:p>
    <w:p w14:paraId="53044A8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At the business session designated by the board of directors, the nominating committee shall present a slate of nominees for delegates to the state convention. </w:t>
      </w:r>
    </w:p>
    <w:p w14:paraId="0DD35520" w14:textId="77777777" w:rsidR="00A70E36" w:rsidRDefault="00536E54" w:rsidP="00536E54">
      <w:pPr>
        <w:pStyle w:val="BodyText3"/>
        <w:numPr>
          <w:ilvl w:val="3"/>
          <w:numId w:val="3"/>
        </w:numPr>
        <w:jc w:val="left"/>
        <w:rPr>
          <w:sz w:val="20"/>
          <w:szCs w:val="20"/>
        </w:rPr>
      </w:pPr>
      <w:r w:rsidRPr="007D625A">
        <w:rPr>
          <w:sz w:val="20"/>
          <w:szCs w:val="20"/>
        </w:rPr>
        <w:t>The number of delegates is prescribed by Minnesota State AAUW.</w:t>
      </w:r>
    </w:p>
    <w:p w14:paraId="0D6AC5DD" w14:textId="7F755442" w:rsidR="00536E54" w:rsidRPr="00A70E36" w:rsidRDefault="00536E54" w:rsidP="00536E54">
      <w:pPr>
        <w:pStyle w:val="BodyText3"/>
        <w:numPr>
          <w:ilvl w:val="3"/>
          <w:numId w:val="3"/>
        </w:numPr>
        <w:jc w:val="left"/>
        <w:rPr>
          <w:sz w:val="20"/>
          <w:szCs w:val="20"/>
        </w:rPr>
      </w:pPr>
      <w:r w:rsidRPr="00A70E36">
        <w:rPr>
          <w:sz w:val="20"/>
          <w:szCs w:val="20"/>
        </w:rPr>
        <w:t xml:space="preserve">The president and the vice president for evening shall be delegates and shall be chairs and co-chairs respectively unless either appoints another delegate to serve in that position.  </w:t>
      </w:r>
    </w:p>
    <w:p w14:paraId="1F4B82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 for Election of Convention Delegates.</w:t>
      </w:r>
    </w:p>
    <w:p w14:paraId="2ED3171F" w14:textId="77777777" w:rsidR="00536E54" w:rsidRPr="007D625A" w:rsidRDefault="00536E54" w:rsidP="00536E54">
      <w:pPr>
        <w:pStyle w:val="BodyText3"/>
        <w:numPr>
          <w:ilvl w:val="3"/>
          <w:numId w:val="3"/>
        </w:numPr>
        <w:jc w:val="left"/>
        <w:rPr>
          <w:sz w:val="20"/>
          <w:szCs w:val="20"/>
        </w:rPr>
      </w:pPr>
      <w:r w:rsidRPr="007D625A">
        <w:rPr>
          <w:sz w:val="20"/>
          <w:szCs w:val="20"/>
        </w:rPr>
        <w:t>Election shall take place at a branch business meeting that shall precede the convention concerned by at least three weeks.  Notice of intent to elect such delegates and alternates shall be given with the notice of the meetings.</w:t>
      </w:r>
    </w:p>
    <w:p w14:paraId="732AD4DA" w14:textId="3B64C33E" w:rsidR="00536E54" w:rsidRPr="007D625A" w:rsidRDefault="00536E54" w:rsidP="00536E54">
      <w:pPr>
        <w:pStyle w:val="BodyText3"/>
        <w:numPr>
          <w:ilvl w:val="3"/>
          <w:numId w:val="3"/>
        </w:numPr>
        <w:jc w:val="left"/>
        <w:rPr>
          <w:sz w:val="20"/>
          <w:szCs w:val="20"/>
        </w:rPr>
      </w:pPr>
      <w:r w:rsidRPr="007D625A">
        <w:rPr>
          <w:sz w:val="20"/>
          <w:szCs w:val="20"/>
        </w:rPr>
        <w:lastRenderedPageBreak/>
        <w:t xml:space="preserve">Votes shall be cast by </w:t>
      </w:r>
      <w:r w:rsidR="00A7793B" w:rsidRPr="007172ED">
        <w:rPr>
          <w:sz w:val="20"/>
          <w:szCs w:val="20"/>
        </w:rPr>
        <w:t>branch</w:t>
      </w:r>
      <w:r w:rsidR="00A7793B">
        <w:rPr>
          <w:sz w:val="20"/>
          <w:szCs w:val="20"/>
        </w:rPr>
        <w:t xml:space="preserve"> </w:t>
      </w:r>
      <w:r w:rsidRPr="007D625A">
        <w:rPr>
          <w:sz w:val="20"/>
          <w:szCs w:val="20"/>
        </w:rPr>
        <w:t>membe</w:t>
      </w:r>
      <w:r w:rsidRPr="007172ED">
        <w:rPr>
          <w:sz w:val="20"/>
          <w:szCs w:val="20"/>
        </w:rPr>
        <w:t>r</w:t>
      </w:r>
      <w:r w:rsidR="00A7793B" w:rsidRPr="007172ED">
        <w:rPr>
          <w:sz w:val="20"/>
          <w:szCs w:val="20"/>
        </w:rPr>
        <w:t>s</w:t>
      </w:r>
      <w:r w:rsidRPr="007D625A">
        <w:rPr>
          <w:sz w:val="20"/>
          <w:szCs w:val="20"/>
        </w:rPr>
        <w:t xml:space="preserve"> for no more than the number of delegates to be elected on the slate.  The president and the vice president for the evening are delegates but do not stand for election.</w:t>
      </w:r>
    </w:p>
    <w:p w14:paraId="4D34B22B" w14:textId="1695E267" w:rsidR="00536E54" w:rsidRPr="007D625A" w:rsidRDefault="00536E54" w:rsidP="00536E54">
      <w:pPr>
        <w:pStyle w:val="BodyText3"/>
        <w:numPr>
          <w:ilvl w:val="3"/>
          <w:numId w:val="3"/>
        </w:numPr>
        <w:jc w:val="left"/>
        <w:rPr>
          <w:sz w:val="20"/>
          <w:szCs w:val="20"/>
        </w:rPr>
      </w:pPr>
      <w:r w:rsidRPr="007D625A">
        <w:rPr>
          <w:sz w:val="20"/>
          <w:szCs w:val="20"/>
        </w:rPr>
        <w:t xml:space="preserve">Persons shall be declared elected as either </w:t>
      </w:r>
      <w:r w:rsidR="007172ED">
        <w:rPr>
          <w:sz w:val="20"/>
          <w:szCs w:val="20"/>
        </w:rPr>
        <w:t xml:space="preserve">delegates or alternates on the </w:t>
      </w:r>
      <w:r w:rsidRPr="007D625A">
        <w:rPr>
          <w:sz w:val="20"/>
          <w:szCs w:val="20"/>
        </w:rPr>
        <w:t>slate according to the number of votes cast for them until the branch quota has been reached.</w:t>
      </w:r>
    </w:p>
    <w:p w14:paraId="79A408F0" w14:textId="77777777" w:rsidR="00536E54" w:rsidRPr="007D625A" w:rsidRDefault="00536E54" w:rsidP="00536E54">
      <w:pPr>
        <w:pStyle w:val="BodyText3"/>
        <w:numPr>
          <w:ilvl w:val="3"/>
          <w:numId w:val="3"/>
        </w:numPr>
        <w:jc w:val="left"/>
        <w:rPr>
          <w:sz w:val="20"/>
          <w:szCs w:val="20"/>
        </w:rPr>
      </w:pPr>
      <w:r w:rsidRPr="007D625A">
        <w:rPr>
          <w:sz w:val="20"/>
          <w:szCs w:val="20"/>
        </w:rPr>
        <w:t>Alternates are to serve in order of the highest number of votes received on the slate on which they were elected. When no elected alternates are available, the president and/or the executive committee may accredit qualified consenting members.</w:t>
      </w:r>
    </w:p>
    <w:p w14:paraId="24F7DFEB" w14:textId="77777777" w:rsidR="00536E54" w:rsidRPr="007D625A" w:rsidRDefault="00536E54" w:rsidP="00536E54">
      <w:pPr>
        <w:pStyle w:val="Head2"/>
        <w:numPr>
          <w:ilvl w:val="1"/>
          <w:numId w:val="3"/>
        </w:numPr>
        <w:rPr>
          <w:color w:val="auto"/>
          <w:sz w:val="20"/>
          <w:szCs w:val="20"/>
        </w:rPr>
      </w:pPr>
      <w:bookmarkStart w:id="87" w:name="_Toc327310935"/>
      <w:bookmarkStart w:id="88" w:name="_Toc327311237"/>
      <w:bookmarkStart w:id="89" w:name="_Toc327318464"/>
      <w:bookmarkStart w:id="90" w:name="_Toc327319572"/>
      <w:r w:rsidRPr="007D625A">
        <w:rPr>
          <w:color w:val="auto"/>
          <w:sz w:val="20"/>
          <w:szCs w:val="20"/>
        </w:rPr>
        <w:t>Program Committee</w:t>
      </w:r>
      <w:bookmarkEnd w:id="87"/>
      <w:bookmarkEnd w:id="88"/>
      <w:bookmarkEnd w:id="89"/>
      <w:bookmarkEnd w:id="90"/>
      <w:r w:rsidRPr="007D625A">
        <w:rPr>
          <w:color w:val="auto"/>
          <w:sz w:val="20"/>
          <w:szCs w:val="20"/>
        </w:rPr>
        <w:t>.</w:t>
      </w:r>
    </w:p>
    <w:p w14:paraId="5455F03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program committee shall be chaired by the program vice president and shall include the program development assistants (PDAs) and the chairs of the following committees:  cultural interests, AAUW Funds, public policy, membership, marketing and topics.  Additional members may be added.</w:t>
      </w:r>
    </w:p>
    <w:p w14:paraId="7899BDC0" w14:textId="0F1B3DDF"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program </w:t>
      </w:r>
      <w:r w:rsidR="00A7793B" w:rsidRPr="007172ED">
        <w:rPr>
          <w:color w:val="auto"/>
          <w:sz w:val="20"/>
          <w:szCs w:val="20"/>
        </w:rPr>
        <w:t>vice president</w:t>
      </w:r>
      <w:r w:rsidR="00A7793B">
        <w:rPr>
          <w:color w:val="auto"/>
          <w:sz w:val="20"/>
          <w:szCs w:val="20"/>
        </w:rPr>
        <w:t xml:space="preserve"> </w:t>
      </w:r>
      <w:r w:rsidRPr="007D625A">
        <w:rPr>
          <w:color w:val="auto"/>
          <w:sz w:val="20"/>
          <w:szCs w:val="20"/>
        </w:rPr>
        <w:t>shall be a voting member of the finance committee.</w:t>
      </w:r>
    </w:p>
    <w:p w14:paraId="3D116F6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It is the responsibility of each member of either program committee to attend all its meetings or to send a qualified alternate.</w:t>
      </w:r>
    </w:p>
    <w:p w14:paraId="60EB979C"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Each program committee shall function as a unit in planning a varied and balanced program. Once the program calendar is established, the program vice president shall share it with officers, arrangements committee and Gale Mansion staff.</w:t>
      </w:r>
    </w:p>
    <w:p w14:paraId="492429A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If a speaker or program presenter wishes to sell books or artifacts at the time of the program, the program vice president shall be consulted.</w:t>
      </w:r>
    </w:p>
    <w:p w14:paraId="0B5F517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Programs presented by candidates for public office or public office holders shall adhere to the following policy:</w:t>
      </w:r>
    </w:p>
    <w:p w14:paraId="62C56C51" w14:textId="77777777" w:rsidR="00536E54" w:rsidRPr="007D625A" w:rsidRDefault="00536E54" w:rsidP="00536E54">
      <w:pPr>
        <w:pStyle w:val="BodyText3"/>
        <w:numPr>
          <w:ilvl w:val="3"/>
          <w:numId w:val="3"/>
        </w:numPr>
        <w:jc w:val="left"/>
        <w:rPr>
          <w:sz w:val="20"/>
          <w:szCs w:val="20"/>
        </w:rPr>
      </w:pPr>
      <w:r w:rsidRPr="007D625A">
        <w:rPr>
          <w:sz w:val="20"/>
          <w:szCs w:val="20"/>
        </w:rPr>
        <w:t>No candidate who has filed for a given public office may speak at a branch meeting unless all candidates for said office have been invited to speak on the same program.</w:t>
      </w:r>
    </w:p>
    <w:p w14:paraId="4AD945B4" w14:textId="77777777" w:rsidR="00536E54" w:rsidRPr="007D625A" w:rsidRDefault="00536E54" w:rsidP="00536E54">
      <w:pPr>
        <w:pStyle w:val="BodyText3"/>
        <w:numPr>
          <w:ilvl w:val="3"/>
          <w:numId w:val="3"/>
        </w:numPr>
        <w:jc w:val="left"/>
        <w:rPr>
          <w:sz w:val="20"/>
          <w:szCs w:val="20"/>
        </w:rPr>
      </w:pPr>
      <w:r w:rsidRPr="007D625A">
        <w:rPr>
          <w:sz w:val="20"/>
          <w:szCs w:val="20"/>
        </w:rPr>
        <w:t>In order to inform members on pending governmental legislative items of interest, the branch may invite an elected public office holder to speak.  The branch must not take action on these items.  Speakers representing both sides must appear on the program or on separate simultaneously announced programs, (i.e., announcement of both appearances must accompany both program notices in the bulletin).</w:t>
      </w:r>
    </w:p>
    <w:p w14:paraId="0C53E1E9" w14:textId="77777777" w:rsidR="00536E54" w:rsidRPr="007D625A" w:rsidRDefault="00536E54" w:rsidP="00536E54">
      <w:pPr>
        <w:pStyle w:val="BodyText3"/>
        <w:numPr>
          <w:ilvl w:val="3"/>
          <w:numId w:val="3"/>
        </w:numPr>
        <w:jc w:val="left"/>
        <w:rPr>
          <w:sz w:val="20"/>
          <w:szCs w:val="20"/>
        </w:rPr>
      </w:pPr>
      <w:r w:rsidRPr="007D625A">
        <w:rPr>
          <w:sz w:val="20"/>
          <w:szCs w:val="20"/>
        </w:rPr>
        <w:t>Exception to the above may be made with the consent of the board of directors.</w:t>
      </w:r>
    </w:p>
    <w:p w14:paraId="090E611E" w14:textId="77777777" w:rsidR="00536E54" w:rsidRPr="007D625A" w:rsidRDefault="00536E54" w:rsidP="00536E54">
      <w:pPr>
        <w:pStyle w:val="Head2"/>
        <w:numPr>
          <w:ilvl w:val="1"/>
          <w:numId w:val="3"/>
        </w:numPr>
        <w:rPr>
          <w:color w:val="auto"/>
          <w:sz w:val="20"/>
          <w:szCs w:val="20"/>
        </w:rPr>
      </w:pPr>
      <w:bookmarkStart w:id="91" w:name="_Toc327310936"/>
      <w:bookmarkStart w:id="92" w:name="_Toc327311238"/>
      <w:bookmarkStart w:id="93" w:name="_Toc327318465"/>
      <w:bookmarkStart w:id="94" w:name="_Toc327319573"/>
      <w:r w:rsidRPr="007D625A">
        <w:rPr>
          <w:color w:val="auto"/>
          <w:sz w:val="20"/>
          <w:szCs w:val="20"/>
        </w:rPr>
        <w:lastRenderedPageBreak/>
        <w:t>Program Development</w:t>
      </w:r>
      <w:bookmarkEnd w:id="91"/>
      <w:bookmarkEnd w:id="92"/>
      <w:bookmarkEnd w:id="93"/>
      <w:bookmarkEnd w:id="94"/>
      <w:r w:rsidR="00A7793B">
        <w:rPr>
          <w:color w:val="auto"/>
          <w:sz w:val="20"/>
          <w:szCs w:val="20"/>
        </w:rPr>
        <w:t xml:space="preserve"> </w:t>
      </w:r>
      <w:r w:rsidR="00A7793B" w:rsidRPr="007172ED">
        <w:rPr>
          <w:color w:val="auto"/>
          <w:sz w:val="20"/>
          <w:szCs w:val="20"/>
        </w:rPr>
        <w:t>Committee</w:t>
      </w:r>
      <w:r w:rsidRPr="007172ED">
        <w:rPr>
          <w:color w:val="auto"/>
          <w:sz w:val="20"/>
          <w:szCs w:val="20"/>
        </w:rPr>
        <w:t>.</w:t>
      </w:r>
    </w:p>
    <w:p w14:paraId="07B07B97" w14:textId="333658B2" w:rsidR="00536E54" w:rsidRPr="007172ED" w:rsidRDefault="00536E54" w:rsidP="00536E54">
      <w:pPr>
        <w:pStyle w:val="Bodytext2a"/>
        <w:numPr>
          <w:ilvl w:val="2"/>
          <w:numId w:val="3"/>
        </w:numPr>
        <w:spacing w:before="120" w:after="0" w:line="240" w:lineRule="auto"/>
        <w:rPr>
          <w:sz w:val="20"/>
          <w:szCs w:val="20"/>
        </w:rPr>
      </w:pPr>
      <w:r w:rsidRPr="007D625A">
        <w:rPr>
          <w:sz w:val="20"/>
          <w:szCs w:val="20"/>
        </w:rPr>
        <w:t xml:space="preserve">The program </w:t>
      </w:r>
      <w:r w:rsidR="00BF28B0" w:rsidRPr="007172ED">
        <w:rPr>
          <w:sz w:val="20"/>
          <w:szCs w:val="20"/>
        </w:rPr>
        <w:t>development</w:t>
      </w:r>
      <w:r w:rsidR="00BF28B0">
        <w:rPr>
          <w:sz w:val="20"/>
          <w:szCs w:val="20"/>
        </w:rPr>
        <w:t xml:space="preserve"> </w:t>
      </w:r>
      <w:r w:rsidRPr="007D625A">
        <w:rPr>
          <w:sz w:val="20"/>
          <w:szCs w:val="20"/>
        </w:rPr>
        <w:t xml:space="preserve">committee shall be chaired by the program vice president and shall include the evening program </w:t>
      </w:r>
      <w:r w:rsidR="00A7793B" w:rsidRPr="007172ED">
        <w:rPr>
          <w:sz w:val="20"/>
          <w:szCs w:val="20"/>
        </w:rPr>
        <w:t>coordinator</w:t>
      </w:r>
      <w:r w:rsidRPr="007172ED">
        <w:rPr>
          <w:sz w:val="20"/>
          <w:szCs w:val="20"/>
        </w:rPr>
        <w:t xml:space="preserve"> and the program development assistants.  The membership vice presidents may be included.</w:t>
      </w:r>
    </w:p>
    <w:p w14:paraId="1882127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program development assistant shall attend planning meetings of all topic committees.  They shall work to avoid redundancy in annual program topics and try to ensure that the interests and policies of the branch are represented throughout the total branch programming.  They may provide support, process assistance and policy guidance. Each PDA shall be a member of the public policy committee.  Each shall assist the program development chair in collecting and processing program brainstorming ideas for each year’s programming topics and provide policy guidance fort the continuing program concerns of the branch.</w:t>
      </w:r>
    </w:p>
    <w:p w14:paraId="510B4B6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Branch representation in other organizations shall be determined after the committee on program development has reviewed the annual report and policy statements of all civic organizations to which the branch belongs, sends delegates or representatives or is requested to join.  From this review the committee shall determine the relationship established between each organization and its member groups and make recommendations to the branch board of directors for or against branch involvement.  The committee on program development shall reexamine its recommendations annually.  </w:t>
      </w:r>
    </w:p>
    <w:p w14:paraId="39597987" w14:textId="77777777" w:rsidR="00536E54" w:rsidRPr="007D625A" w:rsidRDefault="00536E54" w:rsidP="00536E54">
      <w:pPr>
        <w:pStyle w:val="Head2"/>
        <w:numPr>
          <w:ilvl w:val="1"/>
          <w:numId w:val="3"/>
        </w:numPr>
        <w:rPr>
          <w:color w:val="auto"/>
          <w:sz w:val="20"/>
          <w:szCs w:val="20"/>
        </w:rPr>
      </w:pPr>
      <w:bookmarkStart w:id="95" w:name="_Toc327310937"/>
      <w:bookmarkStart w:id="96" w:name="_Toc327311239"/>
      <w:bookmarkStart w:id="97" w:name="_Toc327318466"/>
      <w:bookmarkStart w:id="98" w:name="_Toc327319574"/>
      <w:r w:rsidRPr="007D625A">
        <w:rPr>
          <w:color w:val="auto"/>
          <w:sz w:val="20"/>
          <w:szCs w:val="20"/>
        </w:rPr>
        <w:t>Public Policy Committee</w:t>
      </w:r>
      <w:bookmarkEnd w:id="95"/>
      <w:bookmarkEnd w:id="96"/>
      <w:bookmarkEnd w:id="97"/>
      <w:bookmarkEnd w:id="98"/>
      <w:r w:rsidRPr="007D625A">
        <w:rPr>
          <w:color w:val="auto"/>
          <w:sz w:val="20"/>
          <w:szCs w:val="20"/>
        </w:rPr>
        <w:t>.</w:t>
      </w:r>
    </w:p>
    <w:p w14:paraId="3897FD3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of the committee shall be named by the president and shall appoint a member to serve on the technology committee.  The committee shall include the program development assistants.  </w:t>
      </w:r>
    </w:p>
    <w:p w14:paraId="39DA2AA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Procedures for Developing Public Policy Programs</w:t>
      </w:r>
    </w:p>
    <w:p w14:paraId="01A241CD"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prepare recommendations for items to be included in the AAUW and/or public policy branch programs. The committee shall be guided by suggestions that are presented to it by standing or topic committee chairs or the program development assistants.</w:t>
      </w:r>
    </w:p>
    <w:p w14:paraId="48C30ABF"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present its recommendations to the board of directors and to the branch for consideration.</w:t>
      </w:r>
    </w:p>
    <w:p w14:paraId="7D8020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AAUW Public Policy Procedures.</w:t>
      </w:r>
    </w:p>
    <w:p w14:paraId="3778F382"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be responsible for responding to requests regarding formulation of the AAUW public policy program and shall submit recommended items approved by the branch to the AAUW public policy chair.</w:t>
      </w:r>
    </w:p>
    <w:p w14:paraId="36229194" w14:textId="77777777" w:rsidR="00536E54" w:rsidRPr="007D625A" w:rsidRDefault="00536E54" w:rsidP="00536E54">
      <w:pPr>
        <w:pStyle w:val="BodyText3"/>
        <w:numPr>
          <w:ilvl w:val="3"/>
          <w:numId w:val="3"/>
        </w:numPr>
        <w:jc w:val="left"/>
        <w:rPr>
          <w:sz w:val="20"/>
          <w:szCs w:val="20"/>
        </w:rPr>
      </w:pPr>
      <w:r w:rsidRPr="007D625A">
        <w:rPr>
          <w:sz w:val="20"/>
          <w:szCs w:val="20"/>
        </w:rPr>
        <w:lastRenderedPageBreak/>
        <w:t>Following publication of the tentative public policy program in an AAUW publication, the chair shall review it with the board of directors, and call it to the attention of branch members.</w:t>
      </w:r>
    </w:p>
    <w:p w14:paraId="67379BF4" w14:textId="77777777" w:rsidR="00536E54" w:rsidRPr="007D625A" w:rsidRDefault="00536E54" w:rsidP="00536E54">
      <w:pPr>
        <w:pStyle w:val="BodyText3"/>
        <w:numPr>
          <w:ilvl w:val="3"/>
          <w:numId w:val="3"/>
        </w:numPr>
        <w:jc w:val="left"/>
        <w:rPr>
          <w:sz w:val="20"/>
          <w:szCs w:val="20"/>
        </w:rPr>
      </w:pPr>
      <w:r w:rsidRPr="007D625A">
        <w:rPr>
          <w:sz w:val="20"/>
          <w:szCs w:val="20"/>
        </w:rPr>
        <w:t>When a new item for the public policy program is under consideration, there should be open debate on the item at the branch level.  The committee may communicate resultant suggestions to the appropriate AAUW committee.</w:t>
      </w:r>
    </w:p>
    <w:p w14:paraId="5B66BA87" w14:textId="77777777" w:rsidR="00536E54" w:rsidRPr="007D625A" w:rsidRDefault="00536E54" w:rsidP="00536E54">
      <w:pPr>
        <w:pStyle w:val="BodyText3"/>
        <w:numPr>
          <w:ilvl w:val="3"/>
          <w:numId w:val="3"/>
        </w:numPr>
        <w:jc w:val="left"/>
        <w:rPr>
          <w:sz w:val="20"/>
          <w:szCs w:val="20"/>
        </w:rPr>
      </w:pPr>
      <w:r w:rsidRPr="007D625A">
        <w:rPr>
          <w:sz w:val="20"/>
          <w:szCs w:val="20"/>
        </w:rPr>
        <w:t>Each branch may select and actively support those items it chooses from the AAUW program.</w:t>
      </w:r>
    </w:p>
    <w:p w14:paraId="0F0EB38C" w14:textId="77777777" w:rsidR="00536E54" w:rsidRPr="007D625A" w:rsidRDefault="00536E54" w:rsidP="00536E54">
      <w:pPr>
        <w:pStyle w:val="BodyText3"/>
        <w:numPr>
          <w:ilvl w:val="3"/>
          <w:numId w:val="3"/>
        </w:numPr>
        <w:jc w:val="left"/>
        <w:rPr>
          <w:sz w:val="20"/>
          <w:szCs w:val="20"/>
        </w:rPr>
      </w:pPr>
      <w:r w:rsidRPr="007D625A">
        <w:rPr>
          <w:sz w:val="20"/>
          <w:szCs w:val="20"/>
        </w:rPr>
        <w:t>No branch may oppose an approved item or specific legislation related thereto.</w:t>
      </w:r>
    </w:p>
    <w:p w14:paraId="420AC7EB" w14:textId="77777777" w:rsidR="00536E54" w:rsidRPr="007D625A" w:rsidRDefault="00536E54" w:rsidP="00536E54">
      <w:pPr>
        <w:pStyle w:val="BodyText3"/>
        <w:numPr>
          <w:ilvl w:val="3"/>
          <w:numId w:val="3"/>
        </w:numPr>
        <w:jc w:val="left"/>
        <w:rPr>
          <w:sz w:val="20"/>
          <w:szCs w:val="20"/>
        </w:rPr>
      </w:pPr>
      <w:r w:rsidRPr="007D625A">
        <w:rPr>
          <w:sz w:val="20"/>
          <w:szCs w:val="20"/>
        </w:rPr>
        <w:t>A branch may reexamine the AAUW position prior to an ensuing convention by again debating any item.</w:t>
      </w:r>
    </w:p>
    <w:p w14:paraId="32A455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State Public Policy Program Procedures.</w:t>
      </w:r>
    </w:p>
    <w:p w14:paraId="657E0048"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submit recommendations for the tentative public policy program of the AAUW Minnesota to the state public policy program chair at least two weeks prior to the winter state board meeting.</w:t>
      </w:r>
    </w:p>
    <w:p w14:paraId="2DDDA891" w14:textId="77777777" w:rsidR="00536E54" w:rsidRPr="007D625A" w:rsidRDefault="00536E54" w:rsidP="00536E54">
      <w:pPr>
        <w:pStyle w:val="BodyText3"/>
        <w:numPr>
          <w:ilvl w:val="3"/>
          <w:numId w:val="3"/>
        </w:numPr>
        <w:jc w:val="left"/>
        <w:rPr>
          <w:sz w:val="20"/>
          <w:szCs w:val="20"/>
        </w:rPr>
      </w:pPr>
      <w:r w:rsidRPr="007D625A">
        <w:rPr>
          <w:sz w:val="20"/>
          <w:szCs w:val="20"/>
        </w:rPr>
        <w:t>Upon receipt of the state tentative public policy program, the committee shall study it, after which the chair shall review it with the board of directors, post it, call it to the attention of the branch for comments and advise the delegates to the state convention.</w:t>
      </w:r>
    </w:p>
    <w:p w14:paraId="2B98976C" w14:textId="77777777" w:rsidR="00536E54" w:rsidRPr="007D625A" w:rsidRDefault="00536E54" w:rsidP="00536E54">
      <w:pPr>
        <w:pStyle w:val="BodyText3"/>
        <w:numPr>
          <w:ilvl w:val="3"/>
          <w:numId w:val="3"/>
        </w:numPr>
        <w:jc w:val="left"/>
        <w:rPr>
          <w:sz w:val="20"/>
          <w:szCs w:val="20"/>
        </w:rPr>
      </w:pPr>
      <w:r w:rsidRPr="007D625A">
        <w:rPr>
          <w:sz w:val="20"/>
          <w:szCs w:val="20"/>
        </w:rPr>
        <w:t>After adoption, the same rules apply as for the AAUW public policy program.</w:t>
      </w:r>
    </w:p>
    <w:p w14:paraId="17F5CE6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Community Issues.</w:t>
      </w:r>
    </w:p>
    <w:p w14:paraId="4BFCC3F3" w14:textId="77777777" w:rsidR="00536E54" w:rsidRPr="007D625A" w:rsidRDefault="00536E54" w:rsidP="00536E54">
      <w:pPr>
        <w:pStyle w:val="BodyText3"/>
        <w:ind w:left="0" w:firstLine="360"/>
        <w:jc w:val="left"/>
        <w:rPr>
          <w:sz w:val="20"/>
          <w:szCs w:val="20"/>
        </w:rPr>
      </w:pPr>
      <w:r w:rsidRPr="007D625A">
        <w:rPr>
          <w:sz w:val="20"/>
          <w:szCs w:val="20"/>
        </w:rPr>
        <w:t>Issues to be supported at the branch level shall follow the same procedures in developing recommendations as for AAUW and state.</w:t>
      </w:r>
    </w:p>
    <w:p w14:paraId="3AF61C6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Procedures for Action.</w:t>
      </w:r>
    </w:p>
    <w:p w14:paraId="0EABFD60" w14:textId="77777777" w:rsidR="00536E54" w:rsidRPr="007D625A" w:rsidRDefault="00536E54" w:rsidP="00536E54">
      <w:pPr>
        <w:pStyle w:val="BodyText3"/>
        <w:numPr>
          <w:ilvl w:val="3"/>
          <w:numId w:val="3"/>
        </w:numPr>
        <w:jc w:val="left"/>
        <w:rPr>
          <w:sz w:val="20"/>
          <w:szCs w:val="20"/>
        </w:rPr>
      </w:pPr>
      <w:r w:rsidRPr="007D625A">
        <w:rPr>
          <w:sz w:val="20"/>
          <w:szCs w:val="20"/>
        </w:rPr>
        <w:t>A standing or topic committee may originate a recommendation for action consistent with AAUW public policy program for presentation to the board of directors.  The committee then presents it to the branch for consideration.</w:t>
      </w:r>
    </w:p>
    <w:p w14:paraId="77240591" w14:textId="77777777" w:rsidR="00536E54" w:rsidRPr="007D625A" w:rsidRDefault="00536E54" w:rsidP="00536E54">
      <w:pPr>
        <w:pStyle w:val="BodyText3"/>
        <w:numPr>
          <w:ilvl w:val="3"/>
          <w:numId w:val="3"/>
        </w:numPr>
        <w:jc w:val="left"/>
        <w:rPr>
          <w:sz w:val="20"/>
          <w:szCs w:val="20"/>
        </w:rPr>
      </w:pPr>
      <w:r w:rsidRPr="007D625A">
        <w:rPr>
          <w:sz w:val="20"/>
          <w:szCs w:val="20"/>
        </w:rPr>
        <w:t>When legislation is involved, the recommendation is presented to the committee on public policy.  The committee on public policy recommends it to the board of directors and then to the branch for consideration.</w:t>
      </w:r>
    </w:p>
    <w:p w14:paraId="3BF686A2" w14:textId="77777777" w:rsidR="00536E54" w:rsidRPr="007D625A" w:rsidRDefault="00536E54" w:rsidP="00536E54">
      <w:pPr>
        <w:pStyle w:val="BodyText3"/>
        <w:numPr>
          <w:ilvl w:val="3"/>
          <w:numId w:val="3"/>
        </w:numPr>
        <w:jc w:val="left"/>
        <w:rPr>
          <w:sz w:val="20"/>
          <w:szCs w:val="20"/>
        </w:rPr>
      </w:pPr>
      <w:r w:rsidRPr="007D625A">
        <w:rPr>
          <w:sz w:val="20"/>
          <w:szCs w:val="20"/>
        </w:rPr>
        <w:lastRenderedPageBreak/>
        <w:t>After authorization has been given by the branch, the day and evening public policy chairs in cooperation with the standing and topic committee chairs concerned shall implement the authorized action.</w:t>
      </w:r>
    </w:p>
    <w:p w14:paraId="7B97D189" w14:textId="77777777" w:rsidR="00536E54" w:rsidRPr="007D625A" w:rsidRDefault="00536E54" w:rsidP="00536E54">
      <w:pPr>
        <w:pStyle w:val="BodyText3"/>
        <w:numPr>
          <w:ilvl w:val="3"/>
          <w:numId w:val="3"/>
        </w:numPr>
        <w:jc w:val="left"/>
        <w:rPr>
          <w:sz w:val="20"/>
          <w:szCs w:val="20"/>
        </w:rPr>
      </w:pPr>
      <w:r w:rsidRPr="007D625A">
        <w:rPr>
          <w:sz w:val="20"/>
          <w:szCs w:val="20"/>
        </w:rPr>
        <w:t>If time does not permit waiting for a branch meeting, the board of directors upon advice of the committee on public policy may act in the name of the board.</w:t>
      </w:r>
    </w:p>
    <w:p w14:paraId="0A4E6910" w14:textId="77777777" w:rsidR="00536E54" w:rsidRPr="007D625A" w:rsidRDefault="00536E54" w:rsidP="00536E54">
      <w:pPr>
        <w:pStyle w:val="BodyText3"/>
        <w:numPr>
          <w:ilvl w:val="3"/>
          <w:numId w:val="3"/>
        </w:numPr>
        <w:jc w:val="left"/>
        <w:rPr>
          <w:sz w:val="20"/>
          <w:szCs w:val="20"/>
        </w:rPr>
      </w:pPr>
      <w:r w:rsidRPr="007D625A">
        <w:rPr>
          <w:sz w:val="20"/>
          <w:szCs w:val="20"/>
        </w:rPr>
        <w:t>The committee may support in the name of the committee specific legislation on which the AAUW and/or AAUW Minnesota has taken action.</w:t>
      </w:r>
    </w:p>
    <w:p w14:paraId="7D213AB0" w14:textId="77777777" w:rsidR="00536E54" w:rsidRPr="007D625A" w:rsidRDefault="00536E54" w:rsidP="00536E54">
      <w:pPr>
        <w:pStyle w:val="Head2"/>
        <w:numPr>
          <w:ilvl w:val="1"/>
          <w:numId w:val="3"/>
        </w:numPr>
        <w:rPr>
          <w:color w:val="auto"/>
          <w:sz w:val="20"/>
          <w:szCs w:val="20"/>
        </w:rPr>
      </w:pPr>
      <w:bookmarkStart w:id="99" w:name="_Toc327310938"/>
      <w:bookmarkStart w:id="100" w:name="_Toc327311240"/>
      <w:bookmarkStart w:id="101" w:name="_Toc327318467"/>
      <w:bookmarkStart w:id="102" w:name="_Toc327319575"/>
      <w:r w:rsidRPr="007D625A">
        <w:rPr>
          <w:color w:val="auto"/>
          <w:sz w:val="20"/>
          <w:szCs w:val="20"/>
        </w:rPr>
        <w:t>Scholarship Fund Board, Minneapolis Branch</w:t>
      </w:r>
      <w:bookmarkEnd w:id="99"/>
      <w:bookmarkEnd w:id="100"/>
      <w:bookmarkEnd w:id="101"/>
      <w:bookmarkEnd w:id="102"/>
      <w:r w:rsidRPr="007D625A">
        <w:rPr>
          <w:color w:val="auto"/>
          <w:sz w:val="20"/>
          <w:szCs w:val="20"/>
        </w:rPr>
        <w:t>.</w:t>
      </w:r>
    </w:p>
    <w:p w14:paraId="7ED574C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As a charitable non-profit educational fund, this board is separately incorporated under Internal Revenue Code Section 501(c)(3) and shall be governed in accordance with that Code.  The Minneapolis Branch AAUW is the parent corporation of this 501 (c)(3) corporation.</w:t>
      </w:r>
    </w:p>
    <w:p w14:paraId="5DED3C5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nine (9) directors of the Scholarship Fund of the Minneapolis Branch AAUW shall be appointed in accordance with the bylaws of the Scholarship Fund.</w:t>
      </w:r>
    </w:p>
    <w:p w14:paraId="7131F92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of the scholarship fund board shall be a voting member of the finance committee.</w:t>
      </w:r>
    </w:p>
    <w:p w14:paraId="252F410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nine directors shall award available funds each year for annual college scholarships to qualified women who are graduating seniors from Minneapolis public high schools.</w:t>
      </w:r>
    </w:p>
    <w:p w14:paraId="20DF767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board shall keep members of the Minneapolis Branch AAUW informed of the Scholarship Fund, its purpose and activities and shall announce names of any recipients.</w:t>
      </w:r>
    </w:p>
    <w:p w14:paraId="37CFF4BE" w14:textId="77777777" w:rsidR="00536E54" w:rsidRPr="007172ED" w:rsidRDefault="00536E54" w:rsidP="00536E54">
      <w:pPr>
        <w:pStyle w:val="Head2"/>
        <w:numPr>
          <w:ilvl w:val="1"/>
          <w:numId w:val="3"/>
        </w:numPr>
        <w:rPr>
          <w:color w:val="auto"/>
          <w:sz w:val="20"/>
          <w:szCs w:val="20"/>
        </w:rPr>
      </w:pPr>
      <w:bookmarkStart w:id="103" w:name="_Toc327310939"/>
      <w:bookmarkStart w:id="104" w:name="_Toc327311241"/>
      <w:bookmarkStart w:id="105" w:name="_Toc327318468"/>
      <w:bookmarkStart w:id="106" w:name="_Toc327319576"/>
      <w:r w:rsidRPr="007172ED">
        <w:rPr>
          <w:color w:val="auto"/>
          <w:sz w:val="20"/>
          <w:szCs w:val="20"/>
        </w:rPr>
        <w:t>Technology Committee</w:t>
      </w:r>
      <w:bookmarkEnd w:id="103"/>
      <w:bookmarkEnd w:id="104"/>
      <w:bookmarkEnd w:id="105"/>
      <w:bookmarkEnd w:id="106"/>
      <w:r w:rsidRPr="007172ED">
        <w:rPr>
          <w:color w:val="auto"/>
          <w:sz w:val="20"/>
          <w:szCs w:val="20"/>
        </w:rPr>
        <w:t>.</w:t>
      </w:r>
    </w:p>
    <w:p w14:paraId="3FECE421" w14:textId="36C81B9F" w:rsidR="00536E54" w:rsidRPr="007172ED" w:rsidRDefault="004636AD" w:rsidP="00536E54">
      <w:pPr>
        <w:pStyle w:val="Bodytext2a"/>
        <w:numPr>
          <w:ilvl w:val="2"/>
          <w:numId w:val="3"/>
        </w:numPr>
        <w:spacing w:before="120" w:after="0" w:line="240" w:lineRule="auto"/>
        <w:rPr>
          <w:sz w:val="20"/>
          <w:szCs w:val="20"/>
        </w:rPr>
      </w:pPr>
      <w:r w:rsidRPr="007172ED">
        <w:rPr>
          <w:sz w:val="20"/>
          <w:szCs w:val="20"/>
        </w:rPr>
        <w:t xml:space="preserve"> The AAUW president shall appoint two chairs from the existing technology/audio visual committee or the general AAUW </w:t>
      </w:r>
      <w:r w:rsidR="00BF28B0" w:rsidRPr="007172ED">
        <w:rPr>
          <w:sz w:val="20"/>
          <w:szCs w:val="20"/>
        </w:rPr>
        <w:t>membership, each to serve a two-</w:t>
      </w:r>
      <w:r w:rsidRPr="007172ED">
        <w:rPr>
          <w:sz w:val="20"/>
          <w:szCs w:val="20"/>
        </w:rPr>
        <w:t>year renewable term. The co-chairs ask each committee member yearly before the directory publication if they wish to continue on the committee.</w:t>
      </w:r>
    </w:p>
    <w:p w14:paraId="7DF8AE49" w14:textId="04889914" w:rsidR="00536E54" w:rsidRPr="007172ED" w:rsidRDefault="004636AD" w:rsidP="00536E54">
      <w:pPr>
        <w:pStyle w:val="Bodytext2a"/>
        <w:numPr>
          <w:ilvl w:val="2"/>
          <w:numId w:val="3"/>
        </w:numPr>
        <w:spacing w:before="120" w:after="0" w:line="240" w:lineRule="auto"/>
        <w:rPr>
          <w:sz w:val="20"/>
          <w:szCs w:val="20"/>
        </w:rPr>
      </w:pPr>
      <w:r w:rsidRPr="007172ED">
        <w:rPr>
          <w:sz w:val="20"/>
          <w:szCs w:val="20"/>
        </w:rPr>
        <w:t>One co-chair of the technology/audio visual committee shall be responsible for purchasing and maintaini</w:t>
      </w:r>
      <w:r w:rsidR="007172ED" w:rsidRPr="007172ED">
        <w:rPr>
          <w:sz w:val="20"/>
          <w:szCs w:val="20"/>
        </w:rPr>
        <w:t>ng needed branch and Gale audio-</w:t>
      </w:r>
      <w:r w:rsidRPr="007172ED">
        <w:rPr>
          <w:sz w:val="20"/>
          <w:szCs w:val="20"/>
        </w:rPr>
        <w:t>visual and comp</w:t>
      </w:r>
      <w:r w:rsidR="00955EEE" w:rsidRPr="007172ED">
        <w:rPr>
          <w:sz w:val="20"/>
          <w:szCs w:val="20"/>
        </w:rPr>
        <w:t>uter equipment.  This chair is also responsible for maintaining an inventory of said equipment, and the year-end report to the historian.  This co-chair shall be a voting member of the branch board and finance committee.</w:t>
      </w:r>
    </w:p>
    <w:p w14:paraId="484320BA" w14:textId="0765590E" w:rsidR="00536E54" w:rsidRPr="007172ED" w:rsidRDefault="00955EEE" w:rsidP="00536E54">
      <w:pPr>
        <w:pStyle w:val="Bodytext2a"/>
        <w:numPr>
          <w:ilvl w:val="2"/>
          <w:numId w:val="3"/>
        </w:numPr>
        <w:spacing w:before="120" w:after="0" w:line="240" w:lineRule="auto"/>
        <w:rPr>
          <w:strike/>
          <w:sz w:val="20"/>
          <w:szCs w:val="20"/>
        </w:rPr>
      </w:pPr>
      <w:r w:rsidRPr="007172ED">
        <w:rPr>
          <w:sz w:val="20"/>
          <w:szCs w:val="20"/>
        </w:rPr>
        <w:t xml:space="preserve">The other co-chair shall be responsible for communicating with the AAUW presenters concerning a speaker’s audio visual requirements, relaying this </w:t>
      </w:r>
      <w:r w:rsidRPr="007172ED">
        <w:rPr>
          <w:sz w:val="20"/>
          <w:szCs w:val="20"/>
        </w:rPr>
        <w:lastRenderedPageBreak/>
        <w:t>information to the stage personnel and maintaining the schedule of the committee’s duties.</w:t>
      </w:r>
    </w:p>
    <w:p w14:paraId="3D4B9AC4" w14:textId="77777777" w:rsidR="00A70E36" w:rsidRDefault="00955EEE" w:rsidP="00A70E36">
      <w:pPr>
        <w:pStyle w:val="Bodytext2a"/>
        <w:numPr>
          <w:ilvl w:val="2"/>
          <w:numId w:val="3"/>
        </w:numPr>
        <w:spacing w:before="120" w:after="0" w:line="240" w:lineRule="auto"/>
        <w:rPr>
          <w:strike/>
          <w:sz w:val="20"/>
          <w:szCs w:val="20"/>
        </w:rPr>
      </w:pPr>
      <w:r w:rsidRPr="007172ED">
        <w:rPr>
          <w:sz w:val="20"/>
          <w:szCs w:val="20"/>
        </w:rPr>
        <w:t>T</w:t>
      </w:r>
      <w:r w:rsidR="00BF28B0" w:rsidRPr="007172ED">
        <w:rPr>
          <w:sz w:val="20"/>
          <w:szCs w:val="20"/>
        </w:rPr>
        <w:t>he technology/audio-visual committee, including the chairs, shall prepare the stage and audio-visual equipment for regular AAUW program presentations, recordings, and other requested branch programs and meetings.  The committee shall plan for the future integration of technological equipment in conjunction with the Gale board and Gale personnel.</w:t>
      </w:r>
    </w:p>
    <w:p w14:paraId="312D51BF" w14:textId="187D1876" w:rsidR="00536E54" w:rsidRPr="00A70E36" w:rsidRDefault="00BF28B0" w:rsidP="00A70E36">
      <w:pPr>
        <w:pStyle w:val="Bodytext2a"/>
        <w:numPr>
          <w:ilvl w:val="2"/>
          <w:numId w:val="3"/>
        </w:numPr>
        <w:spacing w:before="120" w:after="0" w:line="240" w:lineRule="auto"/>
        <w:rPr>
          <w:strike/>
          <w:sz w:val="20"/>
          <w:szCs w:val="20"/>
        </w:rPr>
      </w:pPr>
      <w:r w:rsidRPr="00A70E36">
        <w:rPr>
          <w:sz w:val="20"/>
          <w:szCs w:val="20"/>
        </w:rPr>
        <w:t>The technology/audio-visual committee shall be responsible for the design and maintenance of both the website and email network.  Interested branch members can work on the website and/or production of the final Vimeo recordings for the website with or without doing stage AV work.</w:t>
      </w:r>
    </w:p>
    <w:p w14:paraId="20645D6B" w14:textId="77777777" w:rsidR="00536E54" w:rsidRPr="007D625A" w:rsidRDefault="00536E54" w:rsidP="00536E54">
      <w:pPr>
        <w:pStyle w:val="head1"/>
        <w:numPr>
          <w:ilvl w:val="0"/>
          <w:numId w:val="3"/>
        </w:numPr>
        <w:outlineLvl w:val="0"/>
        <w:rPr>
          <w:sz w:val="20"/>
          <w:szCs w:val="20"/>
        </w:rPr>
      </w:pPr>
      <w:bookmarkStart w:id="107" w:name="_Toc327310940"/>
      <w:bookmarkStart w:id="108" w:name="_Toc327311242"/>
      <w:bookmarkStart w:id="109" w:name="_Toc327318469"/>
      <w:bookmarkStart w:id="110" w:name="_Toc327319577"/>
      <w:r w:rsidRPr="007D625A">
        <w:rPr>
          <w:sz w:val="20"/>
          <w:szCs w:val="20"/>
        </w:rPr>
        <w:t>SUBCOMMITEES</w:t>
      </w:r>
      <w:bookmarkEnd w:id="107"/>
      <w:bookmarkEnd w:id="108"/>
      <w:bookmarkEnd w:id="109"/>
      <w:bookmarkEnd w:id="110"/>
    </w:p>
    <w:p w14:paraId="5E97C3B3" w14:textId="77777777" w:rsidR="00536E54" w:rsidRPr="007D625A" w:rsidRDefault="00536E54" w:rsidP="00536E54">
      <w:pPr>
        <w:pStyle w:val="Head2"/>
        <w:numPr>
          <w:ilvl w:val="1"/>
          <w:numId w:val="3"/>
        </w:numPr>
        <w:rPr>
          <w:sz w:val="20"/>
          <w:szCs w:val="20"/>
        </w:rPr>
      </w:pPr>
      <w:bookmarkStart w:id="111" w:name="_Toc327310942"/>
      <w:bookmarkStart w:id="112" w:name="_Toc327311244"/>
      <w:bookmarkStart w:id="113" w:name="_Toc327318471"/>
      <w:bookmarkStart w:id="114" w:name="_Toc327319579"/>
      <w:r w:rsidRPr="007D625A">
        <w:rPr>
          <w:sz w:val="20"/>
          <w:szCs w:val="20"/>
        </w:rPr>
        <w:t>Directory Secretary</w:t>
      </w:r>
      <w:bookmarkEnd w:id="111"/>
      <w:bookmarkEnd w:id="112"/>
      <w:bookmarkEnd w:id="113"/>
      <w:bookmarkEnd w:id="114"/>
      <w:r w:rsidRPr="007D625A">
        <w:rPr>
          <w:sz w:val="20"/>
          <w:szCs w:val="20"/>
        </w:rPr>
        <w:t>.</w:t>
      </w:r>
    </w:p>
    <w:p w14:paraId="7F3B86B6" w14:textId="77777777" w:rsidR="00536E54" w:rsidRPr="007D625A" w:rsidRDefault="00536E54" w:rsidP="00536E54">
      <w:pPr>
        <w:pStyle w:val="Bodytext2a"/>
        <w:ind w:left="0"/>
        <w:rPr>
          <w:sz w:val="20"/>
          <w:szCs w:val="20"/>
        </w:rPr>
      </w:pPr>
      <w:r w:rsidRPr="007D625A">
        <w:rPr>
          <w:sz w:val="20"/>
          <w:szCs w:val="20"/>
        </w:rPr>
        <w:t>The directory secretary shall be responsible for the publication of the directory.</w:t>
      </w:r>
    </w:p>
    <w:p w14:paraId="29ABE868" w14:textId="77777777" w:rsidR="00536E54" w:rsidRPr="007D625A" w:rsidRDefault="00536E54" w:rsidP="00536E54">
      <w:pPr>
        <w:pStyle w:val="Head2"/>
        <w:numPr>
          <w:ilvl w:val="1"/>
          <w:numId w:val="3"/>
        </w:numPr>
        <w:rPr>
          <w:sz w:val="20"/>
          <w:szCs w:val="20"/>
        </w:rPr>
      </w:pPr>
      <w:bookmarkStart w:id="115" w:name="_Toc327310943"/>
      <w:bookmarkStart w:id="116" w:name="_Toc327311245"/>
      <w:bookmarkStart w:id="117" w:name="_Toc327318472"/>
      <w:bookmarkStart w:id="118" w:name="_Toc327319580"/>
      <w:r w:rsidRPr="007D625A">
        <w:rPr>
          <w:sz w:val="20"/>
          <w:szCs w:val="20"/>
        </w:rPr>
        <w:t>Historian</w:t>
      </w:r>
      <w:bookmarkEnd w:id="115"/>
      <w:bookmarkEnd w:id="116"/>
      <w:bookmarkEnd w:id="117"/>
      <w:bookmarkEnd w:id="118"/>
      <w:r w:rsidRPr="007D625A">
        <w:rPr>
          <w:sz w:val="20"/>
          <w:szCs w:val="20"/>
        </w:rPr>
        <w:t>.</w:t>
      </w:r>
    </w:p>
    <w:p w14:paraId="42FFB40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is appointed by the president and shall keep the historian’s book current; date all materials; and act as custodian of current records, dated and kept in the historian’s file cabinet.</w:t>
      </w:r>
    </w:p>
    <w:p w14:paraId="66AA26A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keep a complete file of branch directories and bulletins.</w:t>
      </w:r>
    </w:p>
    <w:p w14:paraId="289940F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collect and file annual reports from branch chairs.</w:t>
      </w:r>
    </w:p>
    <w:p w14:paraId="1A5DFFF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write a personal summary of branch activities.</w:t>
      </w:r>
    </w:p>
    <w:p w14:paraId="2331CEC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historian shall compile the branch scrapbook. </w:t>
      </w:r>
    </w:p>
    <w:p w14:paraId="48D72BB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make an annual report to the state historian, if requested.</w:t>
      </w:r>
    </w:p>
    <w:p w14:paraId="01B41F5D" w14:textId="77777777" w:rsidR="00536E54" w:rsidRPr="007D625A" w:rsidRDefault="00536E54" w:rsidP="00536E54">
      <w:pPr>
        <w:pStyle w:val="Head2"/>
        <w:numPr>
          <w:ilvl w:val="1"/>
          <w:numId w:val="3"/>
        </w:numPr>
        <w:rPr>
          <w:sz w:val="20"/>
          <w:szCs w:val="20"/>
        </w:rPr>
      </w:pPr>
      <w:bookmarkStart w:id="119" w:name="_Toc327310944"/>
      <w:bookmarkStart w:id="120" w:name="_Toc327311246"/>
      <w:bookmarkStart w:id="121" w:name="_Toc327318473"/>
      <w:bookmarkStart w:id="122" w:name="_Toc327319581"/>
      <w:r w:rsidRPr="007D625A">
        <w:rPr>
          <w:sz w:val="20"/>
          <w:szCs w:val="20"/>
        </w:rPr>
        <w:t>Investment Advisory Committee</w:t>
      </w:r>
      <w:bookmarkEnd w:id="119"/>
      <w:bookmarkEnd w:id="120"/>
      <w:bookmarkEnd w:id="121"/>
      <w:bookmarkEnd w:id="122"/>
      <w:r w:rsidRPr="007D625A">
        <w:rPr>
          <w:sz w:val="20"/>
          <w:szCs w:val="20"/>
        </w:rPr>
        <w:t>.</w:t>
      </w:r>
    </w:p>
    <w:p w14:paraId="7623E22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consist of a minimum of four members: the chair of the property preservation dedicated fund (PPDF) and other members appointed by the president.  The three members shall serve four year staggered terms.  The treasurer shall serve ex-officio on the investment advisory committee.</w:t>
      </w:r>
    </w:p>
    <w:p w14:paraId="59A7512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elect its own chair.</w:t>
      </w:r>
    </w:p>
    <w:p w14:paraId="02E0258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member of the finance committee.</w:t>
      </w:r>
    </w:p>
    <w:p w14:paraId="6C0B500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investment advisory committee shall monitor AAUW investments, shall make recommendations for change when appropriate, and shall report to the treasurer and the finance committee.</w:t>
      </w:r>
    </w:p>
    <w:p w14:paraId="090AF78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meet at least quarterly.</w:t>
      </w:r>
    </w:p>
    <w:p w14:paraId="04C73A6F" w14:textId="77777777" w:rsidR="00536E54" w:rsidRPr="007D625A" w:rsidRDefault="00536E54" w:rsidP="00536E54">
      <w:pPr>
        <w:pStyle w:val="Head2"/>
        <w:numPr>
          <w:ilvl w:val="1"/>
          <w:numId w:val="3"/>
        </w:numPr>
        <w:rPr>
          <w:sz w:val="20"/>
          <w:szCs w:val="20"/>
        </w:rPr>
      </w:pPr>
      <w:bookmarkStart w:id="123" w:name="_Toc327310946"/>
      <w:bookmarkStart w:id="124" w:name="_Toc327311248"/>
      <w:bookmarkStart w:id="125" w:name="_Toc327318475"/>
      <w:bookmarkStart w:id="126" w:name="_Toc327319583"/>
      <w:r w:rsidRPr="007D625A">
        <w:rPr>
          <w:sz w:val="20"/>
          <w:szCs w:val="20"/>
        </w:rPr>
        <w:lastRenderedPageBreak/>
        <w:t>Library Committee</w:t>
      </w:r>
      <w:bookmarkEnd w:id="123"/>
      <w:bookmarkEnd w:id="124"/>
      <w:bookmarkEnd w:id="125"/>
      <w:bookmarkEnd w:id="126"/>
      <w:r w:rsidRPr="007D625A">
        <w:rPr>
          <w:sz w:val="20"/>
          <w:szCs w:val="20"/>
        </w:rPr>
        <w:t>.</w:t>
      </w:r>
    </w:p>
    <w:p w14:paraId="6A196AD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library committee shall be appointed by the president.  The chair, in consultation with the president, shall appoint a committee to help in the organizational functions of the library.</w:t>
      </w:r>
    </w:p>
    <w:p w14:paraId="6C25CFD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and the committee are responsible for maintaining the member library and selecting new books to purchase.  </w:t>
      </w:r>
    </w:p>
    <w:p w14:paraId="01A35B5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In addition to the books located in the library the committee also is responsible for maintaining the separate collection of older books written by Minnesota authors.  </w:t>
      </w:r>
    </w:p>
    <w:p w14:paraId="72F44311" w14:textId="77777777" w:rsidR="00536E54" w:rsidRPr="007D625A" w:rsidRDefault="00536E54" w:rsidP="00536E54">
      <w:pPr>
        <w:pStyle w:val="Head2"/>
        <w:numPr>
          <w:ilvl w:val="1"/>
          <w:numId w:val="3"/>
        </w:numPr>
        <w:rPr>
          <w:sz w:val="20"/>
          <w:szCs w:val="20"/>
        </w:rPr>
      </w:pPr>
      <w:bookmarkStart w:id="127" w:name="_Toc327310947"/>
      <w:bookmarkStart w:id="128" w:name="_Toc327311249"/>
      <w:bookmarkStart w:id="129" w:name="_Toc327318476"/>
      <w:bookmarkStart w:id="130" w:name="_Toc327319584"/>
      <w:r w:rsidRPr="007D625A">
        <w:rPr>
          <w:sz w:val="20"/>
          <w:szCs w:val="20"/>
        </w:rPr>
        <w:t>Property Preservation Dedicated Fund Committee</w:t>
      </w:r>
      <w:bookmarkEnd w:id="127"/>
      <w:bookmarkEnd w:id="128"/>
      <w:bookmarkEnd w:id="129"/>
      <w:bookmarkEnd w:id="130"/>
      <w:r w:rsidRPr="007D625A">
        <w:rPr>
          <w:sz w:val="20"/>
          <w:szCs w:val="20"/>
        </w:rPr>
        <w:t>.</w:t>
      </w:r>
    </w:p>
    <w:p w14:paraId="1FBDC5E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shall appoint a property preservation dedicated fund (PPDF) chair who shall appoint a committee of three to five members after consultation with the president.</w:t>
      </w:r>
    </w:p>
    <w:p w14:paraId="4E5F304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maintain a permanent record of all contributions to the property preservation dedicated fund, including a record of memorial gifts in the memorial book, and shall acknowledge all contributions.  The committee shall encourage additional contributions to the property preservation dedicated fund.  (See Standing Rules V)</w:t>
      </w:r>
    </w:p>
    <w:p w14:paraId="34CBCE1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of the property preservation dedicated fund committee and the finance committee shall be responsible for overseeing the dedicated fund monies.  The chair shall be a </w:t>
      </w:r>
      <w:r w:rsidRPr="007D625A">
        <w:rPr>
          <w:color w:val="auto"/>
          <w:sz w:val="20"/>
          <w:szCs w:val="20"/>
        </w:rPr>
        <w:t>voting</w:t>
      </w:r>
      <w:r w:rsidRPr="007D625A">
        <w:rPr>
          <w:color w:val="FF6600"/>
          <w:sz w:val="20"/>
          <w:szCs w:val="20"/>
        </w:rPr>
        <w:t xml:space="preserve"> </w:t>
      </w:r>
      <w:r w:rsidRPr="007D625A">
        <w:rPr>
          <w:sz w:val="20"/>
          <w:szCs w:val="20"/>
        </w:rPr>
        <w:t>member of the finance committee and shall report quarterly to the board of directors and to the branch on the status of the fund.</w:t>
      </w:r>
    </w:p>
    <w:p w14:paraId="09AE07F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Any monies spent from the principal of the property preservation dedicated fund shall require an affirmative vote of two thirds (2/3) of the members voting at day and evening sessions after prior written notice.</w:t>
      </w:r>
    </w:p>
    <w:p w14:paraId="74749719" w14:textId="77777777" w:rsidR="00536E54" w:rsidRDefault="00536E54" w:rsidP="00536E54">
      <w:pPr>
        <w:pStyle w:val="Bodytext2a"/>
        <w:numPr>
          <w:ilvl w:val="2"/>
          <w:numId w:val="3"/>
        </w:numPr>
        <w:spacing w:before="120" w:after="0" w:line="240" w:lineRule="auto"/>
        <w:rPr>
          <w:sz w:val="20"/>
          <w:szCs w:val="20"/>
        </w:rPr>
      </w:pPr>
      <w:r w:rsidRPr="007D625A">
        <w:rPr>
          <w:sz w:val="20"/>
          <w:szCs w:val="20"/>
        </w:rPr>
        <w:t>The property preservation dedicated fund shall be maintained at $100,000. Funds in excess of this amount may be used for major property expenses as defined by the finance and PPDF committees.  When the principal balance falls below $100,000, earned income shall be deposited in the dedicated fund until the $100,000 balance is restored.</w:t>
      </w:r>
    </w:p>
    <w:p w14:paraId="37D58A66" w14:textId="77777777" w:rsidR="00536E54" w:rsidRPr="00F8182A" w:rsidRDefault="00536E54" w:rsidP="00536E54">
      <w:pPr>
        <w:pStyle w:val="Bodytext2a"/>
        <w:numPr>
          <w:ilvl w:val="1"/>
          <w:numId w:val="3"/>
        </w:numPr>
        <w:spacing w:before="120" w:after="0" w:line="240" w:lineRule="auto"/>
        <w:rPr>
          <w:b/>
          <w:sz w:val="20"/>
          <w:szCs w:val="20"/>
        </w:rPr>
      </w:pPr>
      <w:r w:rsidRPr="00F8182A">
        <w:rPr>
          <w:b/>
          <w:sz w:val="20"/>
          <w:szCs w:val="20"/>
        </w:rPr>
        <w:t>Search Committee. (ad hoc)</w:t>
      </w:r>
    </w:p>
    <w:p w14:paraId="162B4FB0" w14:textId="77777777" w:rsidR="00536E54" w:rsidRPr="00F8182A" w:rsidRDefault="00536E54" w:rsidP="00536E54">
      <w:pPr>
        <w:pStyle w:val="Bodytext2a"/>
        <w:numPr>
          <w:ilvl w:val="0"/>
          <w:numId w:val="6"/>
        </w:numPr>
        <w:spacing w:before="120" w:after="0" w:line="240" w:lineRule="auto"/>
        <w:rPr>
          <w:sz w:val="20"/>
          <w:szCs w:val="20"/>
        </w:rPr>
      </w:pPr>
      <w:r w:rsidRPr="00F8182A">
        <w:rPr>
          <w:sz w:val="20"/>
          <w:szCs w:val="20"/>
        </w:rPr>
        <w:t>The committee is formed when the need arises to hire a business and catering manager or office manager.  The president shall appoint five committee members who shall include the treasurer and the Gale Mansion business board chair.</w:t>
      </w:r>
    </w:p>
    <w:p w14:paraId="169CC43E" w14:textId="77777777" w:rsidR="00536E54" w:rsidRPr="00F8182A" w:rsidRDefault="00536E54" w:rsidP="00536E54">
      <w:pPr>
        <w:pStyle w:val="Bodytext2a"/>
        <w:numPr>
          <w:ilvl w:val="0"/>
          <w:numId w:val="6"/>
        </w:numPr>
        <w:spacing w:before="120" w:after="0" w:line="240" w:lineRule="auto"/>
        <w:rPr>
          <w:sz w:val="20"/>
          <w:szCs w:val="20"/>
        </w:rPr>
      </w:pPr>
      <w:r w:rsidRPr="00F8182A">
        <w:rPr>
          <w:sz w:val="20"/>
          <w:szCs w:val="20"/>
        </w:rPr>
        <w:t>The committee shall recommend candidates for each position to the president (See Standing Rules III. K 8)</w:t>
      </w:r>
    </w:p>
    <w:p w14:paraId="172145EF" w14:textId="77777777" w:rsidR="00536E54" w:rsidRPr="007D625A" w:rsidRDefault="00536E54" w:rsidP="00536E54">
      <w:pPr>
        <w:pStyle w:val="Bodytext2a"/>
        <w:numPr>
          <w:ilvl w:val="0"/>
          <w:numId w:val="6"/>
        </w:numPr>
        <w:spacing w:before="120" w:after="0" w:line="240" w:lineRule="auto"/>
        <w:rPr>
          <w:sz w:val="20"/>
          <w:szCs w:val="20"/>
        </w:rPr>
      </w:pPr>
      <w:r w:rsidRPr="00F8182A">
        <w:rPr>
          <w:sz w:val="20"/>
          <w:szCs w:val="20"/>
        </w:rPr>
        <w:lastRenderedPageBreak/>
        <w:t>The committee shall use materials that include search procedures, job descriptions, wage schedules, salary ranges and the AAUW/Gale Mansion employee manual.</w:t>
      </w:r>
    </w:p>
    <w:p w14:paraId="00AEC8BA" w14:textId="77777777" w:rsidR="00536E54" w:rsidRPr="007D625A" w:rsidRDefault="00536E54" w:rsidP="00536E54">
      <w:pPr>
        <w:pStyle w:val="head1"/>
        <w:numPr>
          <w:ilvl w:val="0"/>
          <w:numId w:val="3"/>
        </w:numPr>
        <w:rPr>
          <w:sz w:val="20"/>
          <w:szCs w:val="20"/>
        </w:rPr>
      </w:pPr>
      <w:bookmarkStart w:id="131" w:name="_Toc327310950"/>
      <w:bookmarkStart w:id="132" w:name="_Toc327311252"/>
      <w:bookmarkStart w:id="133" w:name="_Toc327318479"/>
      <w:bookmarkStart w:id="134" w:name="_Toc327319587"/>
      <w:r w:rsidRPr="007D625A">
        <w:rPr>
          <w:sz w:val="20"/>
          <w:szCs w:val="20"/>
        </w:rPr>
        <w:t>MONETARY GIFTS TO THE BRANCH</w:t>
      </w:r>
      <w:bookmarkEnd w:id="131"/>
      <w:bookmarkEnd w:id="132"/>
      <w:bookmarkEnd w:id="133"/>
      <w:bookmarkEnd w:id="134"/>
      <w:r w:rsidRPr="007D625A">
        <w:rPr>
          <w:sz w:val="20"/>
          <w:szCs w:val="20"/>
        </w:rPr>
        <w:t>.</w:t>
      </w:r>
    </w:p>
    <w:p w14:paraId="4C572E02" w14:textId="77777777" w:rsidR="00536E54" w:rsidRPr="007D625A" w:rsidRDefault="00536E54" w:rsidP="00536E54">
      <w:pPr>
        <w:pStyle w:val="Bodytext2a"/>
        <w:ind w:left="0"/>
        <w:rPr>
          <w:strike/>
          <w:color w:val="FF6600"/>
          <w:sz w:val="20"/>
          <w:szCs w:val="20"/>
        </w:rPr>
      </w:pPr>
      <w:r w:rsidRPr="007D625A">
        <w:rPr>
          <w:sz w:val="20"/>
          <w:szCs w:val="20"/>
        </w:rPr>
        <w:t xml:space="preserve">All gifts including those of members or friends shall be used for the purpose designated by the donor or donors.  Gifts and pledges may be directed to an </w:t>
      </w:r>
      <w:r w:rsidRPr="007D625A">
        <w:rPr>
          <w:color w:val="auto"/>
          <w:sz w:val="20"/>
          <w:szCs w:val="20"/>
        </w:rPr>
        <w:t>approved project.</w:t>
      </w:r>
      <w:r w:rsidRPr="007D625A">
        <w:rPr>
          <w:color w:val="FF6600"/>
          <w:sz w:val="20"/>
          <w:szCs w:val="20"/>
        </w:rPr>
        <w:t xml:space="preserve">  </w:t>
      </w:r>
      <w:r w:rsidRPr="007D625A">
        <w:rPr>
          <w:color w:val="auto"/>
          <w:sz w:val="20"/>
          <w:szCs w:val="20"/>
        </w:rPr>
        <w:t>(See</w:t>
      </w:r>
      <w:r w:rsidRPr="007D625A">
        <w:rPr>
          <w:color w:val="FF6600"/>
          <w:sz w:val="20"/>
          <w:szCs w:val="20"/>
        </w:rPr>
        <w:t xml:space="preserve"> </w:t>
      </w:r>
      <w:r w:rsidRPr="007D625A">
        <w:rPr>
          <w:color w:val="auto"/>
          <w:sz w:val="20"/>
          <w:szCs w:val="20"/>
        </w:rPr>
        <w:t>policy handbook in branch office)</w:t>
      </w:r>
      <w:r w:rsidRPr="007D625A">
        <w:rPr>
          <w:color w:val="FF6600"/>
          <w:sz w:val="20"/>
          <w:szCs w:val="20"/>
        </w:rPr>
        <w:t xml:space="preserve"> </w:t>
      </w:r>
    </w:p>
    <w:p w14:paraId="478CE389" w14:textId="77777777" w:rsidR="00536E54" w:rsidRPr="007D625A" w:rsidRDefault="00536E54" w:rsidP="00536E54">
      <w:pPr>
        <w:pStyle w:val="Bodytext2a"/>
        <w:numPr>
          <w:ilvl w:val="1"/>
          <w:numId w:val="3"/>
        </w:numPr>
        <w:spacing w:before="120" w:after="0" w:line="240" w:lineRule="auto"/>
        <w:rPr>
          <w:sz w:val="20"/>
          <w:szCs w:val="20"/>
        </w:rPr>
      </w:pPr>
      <w:bookmarkStart w:id="135" w:name="_Toc327318480"/>
      <w:bookmarkStart w:id="136" w:name="_Toc327319588"/>
      <w:bookmarkStart w:id="137" w:name="_Toc327310951"/>
      <w:bookmarkStart w:id="138" w:name="_Toc327311253"/>
      <w:r w:rsidRPr="007D625A">
        <w:rPr>
          <w:sz w:val="20"/>
          <w:szCs w:val="20"/>
        </w:rPr>
        <w:t>The finance committee shall be responsible for</w:t>
      </w:r>
      <w:bookmarkEnd w:id="135"/>
      <w:bookmarkEnd w:id="136"/>
      <w:r w:rsidRPr="007D625A">
        <w:rPr>
          <w:sz w:val="20"/>
          <w:szCs w:val="20"/>
        </w:rPr>
        <w:t xml:space="preserve"> recommending if an undesignated gift shall be given to AAUW Fund, Scholarship Fund of AAUW Minneapolis Branch, PPDF of AAUW Minneapolis Branch, AAUW Minneapolis Branch or used for some special purpose in the branch.</w:t>
      </w:r>
      <w:bookmarkEnd w:id="137"/>
      <w:bookmarkEnd w:id="138"/>
    </w:p>
    <w:p w14:paraId="0301D7CA" w14:textId="77777777" w:rsidR="00536E54" w:rsidRPr="007D625A" w:rsidRDefault="00536E54" w:rsidP="00536E54">
      <w:pPr>
        <w:pStyle w:val="Bodytext2a"/>
        <w:numPr>
          <w:ilvl w:val="1"/>
          <w:numId w:val="3"/>
        </w:numPr>
        <w:spacing w:before="120" w:after="0" w:line="240" w:lineRule="auto"/>
        <w:rPr>
          <w:sz w:val="20"/>
          <w:szCs w:val="20"/>
        </w:rPr>
      </w:pPr>
      <w:bookmarkStart w:id="139" w:name="_Toc327310952"/>
      <w:bookmarkStart w:id="140" w:name="_Toc327311254"/>
      <w:bookmarkStart w:id="141" w:name="_Toc327318481"/>
      <w:bookmarkStart w:id="142" w:name="_Toc327319589"/>
      <w:r w:rsidRPr="007D625A">
        <w:rPr>
          <w:sz w:val="20"/>
          <w:szCs w:val="20"/>
        </w:rPr>
        <w:t>These recommendations shall be ratified by the board of directors.</w:t>
      </w:r>
      <w:bookmarkEnd w:id="139"/>
      <w:bookmarkEnd w:id="140"/>
      <w:bookmarkEnd w:id="141"/>
      <w:bookmarkEnd w:id="142"/>
    </w:p>
    <w:p w14:paraId="78C00BC3" w14:textId="77777777" w:rsidR="00536E54" w:rsidRPr="007D625A" w:rsidRDefault="00536E54" w:rsidP="00536E54">
      <w:pPr>
        <w:pStyle w:val="head1"/>
        <w:numPr>
          <w:ilvl w:val="0"/>
          <w:numId w:val="3"/>
        </w:numPr>
        <w:outlineLvl w:val="0"/>
        <w:rPr>
          <w:sz w:val="20"/>
          <w:szCs w:val="20"/>
        </w:rPr>
      </w:pPr>
      <w:bookmarkStart w:id="143" w:name="_Toc327310953"/>
      <w:bookmarkStart w:id="144" w:name="_Toc327311255"/>
      <w:bookmarkStart w:id="145" w:name="_Toc327318482"/>
      <w:bookmarkStart w:id="146" w:name="_Toc327319590"/>
      <w:r w:rsidRPr="007D625A">
        <w:rPr>
          <w:sz w:val="20"/>
          <w:szCs w:val="20"/>
        </w:rPr>
        <w:t>ATTENDANCE POLICIES</w:t>
      </w:r>
      <w:bookmarkEnd w:id="143"/>
      <w:bookmarkEnd w:id="144"/>
      <w:bookmarkEnd w:id="145"/>
      <w:bookmarkEnd w:id="146"/>
      <w:r w:rsidRPr="007D625A">
        <w:rPr>
          <w:sz w:val="20"/>
          <w:szCs w:val="20"/>
        </w:rPr>
        <w:t>.</w:t>
      </w:r>
    </w:p>
    <w:p w14:paraId="7A903E8F" w14:textId="77777777" w:rsidR="00536E54" w:rsidRPr="007D625A" w:rsidRDefault="00536E54" w:rsidP="00536E54">
      <w:pPr>
        <w:pStyle w:val="Head2"/>
        <w:numPr>
          <w:ilvl w:val="1"/>
          <w:numId w:val="3"/>
        </w:numPr>
        <w:rPr>
          <w:sz w:val="20"/>
          <w:szCs w:val="20"/>
        </w:rPr>
      </w:pPr>
      <w:bookmarkStart w:id="147" w:name="_Toc327310954"/>
      <w:bookmarkStart w:id="148" w:name="_Toc327311256"/>
      <w:bookmarkStart w:id="149" w:name="_Toc327318483"/>
      <w:bookmarkStart w:id="150" w:name="_Toc327319591"/>
      <w:r w:rsidRPr="007D625A">
        <w:rPr>
          <w:sz w:val="20"/>
          <w:szCs w:val="20"/>
        </w:rPr>
        <w:t>Members</w:t>
      </w:r>
      <w:bookmarkEnd w:id="147"/>
      <w:bookmarkEnd w:id="148"/>
      <w:bookmarkEnd w:id="149"/>
      <w:bookmarkEnd w:id="150"/>
      <w:r w:rsidRPr="007D625A">
        <w:rPr>
          <w:sz w:val="20"/>
          <w:szCs w:val="20"/>
        </w:rPr>
        <w:t>.</w:t>
      </w:r>
    </w:p>
    <w:p w14:paraId="0ABCFB8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Regular members may attend all meetings of the branch.  Occasionally a meeting or special event may attract more members than can be accommodated.  When this situation is anticipated, the membership vice president shall announce in the bulletin any special procedures that may apply. </w:t>
      </w:r>
    </w:p>
    <w:p w14:paraId="0F09013E" w14:textId="77777777" w:rsidR="00536E54" w:rsidRPr="007D625A" w:rsidRDefault="00536E54" w:rsidP="00536E54">
      <w:pPr>
        <w:pStyle w:val="Bodytext2a"/>
        <w:numPr>
          <w:ilvl w:val="2"/>
          <w:numId w:val="3"/>
        </w:numPr>
        <w:spacing w:before="120" w:after="0" w:line="240" w:lineRule="auto"/>
        <w:rPr>
          <w:color w:val="FF6600"/>
          <w:sz w:val="20"/>
          <w:szCs w:val="20"/>
        </w:rPr>
      </w:pPr>
      <w:r w:rsidRPr="007D625A">
        <w:rPr>
          <w:sz w:val="20"/>
          <w:szCs w:val="20"/>
        </w:rPr>
        <w:t>Retained members may attend up to six meetings during the</w:t>
      </w:r>
      <w:r w:rsidRPr="007D625A">
        <w:rPr>
          <w:color w:val="FF6600"/>
          <w:sz w:val="20"/>
          <w:szCs w:val="20"/>
        </w:rPr>
        <w:t xml:space="preserve"> </w:t>
      </w:r>
      <w:r w:rsidRPr="007D625A">
        <w:rPr>
          <w:color w:val="auto"/>
          <w:sz w:val="20"/>
          <w:szCs w:val="20"/>
        </w:rPr>
        <w:t xml:space="preserve">September </w:t>
      </w:r>
      <w:r w:rsidRPr="007D625A">
        <w:rPr>
          <w:sz w:val="20"/>
          <w:szCs w:val="20"/>
        </w:rPr>
        <w:t>to May program year. (See Bylaws</w:t>
      </w:r>
      <w:r w:rsidRPr="007D625A">
        <w:rPr>
          <w:color w:val="auto"/>
          <w:sz w:val="20"/>
          <w:szCs w:val="20"/>
        </w:rPr>
        <w:t xml:space="preserve">  Article</w:t>
      </w:r>
      <w:r w:rsidRPr="007D625A">
        <w:rPr>
          <w:sz w:val="20"/>
          <w:szCs w:val="20"/>
        </w:rPr>
        <w:t xml:space="preserve"> </w:t>
      </w:r>
      <w:r w:rsidRPr="007D625A">
        <w:rPr>
          <w:color w:val="auto"/>
          <w:sz w:val="20"/>
          <w:szCs w:val="20"/>
        </w:rPr>
        <w:t>VIII, Finance, Sec 2c)</w:t>
      </w:r>
    </w:p>
    <w:p w14:paraId="678173A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member at large, a member of another branch or a college/university representative may attend a limited number of branch meetings to be determined by the membership vice president.</w:t>
      </w:r>
    </w:p>
    <w:p w14:paraId="6C3E961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Minneapolis branch evening dues paying members may attend a total of three (3) Minneapolis branch day meetings during the programming year. (See Bylaws </w:t>
      </w:r>
      <w:r w:rsidRPr="00F8182A">
        <w:rPr>
          <w:sz w:val="20"/>
          <w:szCs w:val="20"/>
        </w:rPr>
        <w:t xml:space="preserve">Article </w:t>
      </w:r>
      <w:r w:rsidRPr="00F8182A">
        <w:rPr>
          <w:color w:val="auto"/>
          <w:sz w:val="20"/>
          <w:szCs w:val="20"/>
        </w:rPr>
        <w:t>VIII</w:t>
      </w:r>
      <w:r w:rsidRPr="007D625A">
        <w:rPr>
          <w:color w:val="auto"/>
          <w:sz w:val="20"/>
          <w:szCs w:val="20"/>
        </w:rPr>
        <w:t xml:space="preserve"> </w:t>
      </w:r>
      <w:r w:rsidRPr="007D625A">
        <w:rPr>
          <w:sz w:val="20"/>
          <w:szCs w:val="20"/>
        </w:rPr>
        <w:t>Finance, Sec</w:t>
      </w:r>
      <w:r w:rsidRPr="007D625A">
        <w:rPr>
          <w:color w:val="auto"/>
          <w:sz w:val="20"/>
          <w:szCs w:val="20"/>
        </w:rPr>
        <w:t xml:space="preserve"> 2b</w:t>
      </w:r>
      <w:r w:rsidRPr="007D625A">
        <w:rPr>
          <w:sz w:val="20"/>
          <w:szCs w:val="20"/>
        </w:rPr>
        <w:t>)</w:t>
      </w:r>
    </w:p>
    <w:p w14:paraId="381215E7" w14:textId="77777777" w:rsidR="00536E54" w:rsidRPr="007D625A" w:rsidRDefault="00536E54" w:rsidP="00536E54">
      <w:pPr>
        <w:pStyle w:val="Head2"/>
        <w:numPr>
          <w:ilvl w:val="1"/>
          <w:numId w:val="3"/>
        </w:numPr>
        <w:rPr>
          <w:sz w:val="20"/>
          <w:szCs w:val="20"/>
        </w:rPr>
      </w:pPr>
      <w:bookmarkStart w:id="151" w:name="_Toc327310955"/>
      <w:bookmarkStart w:id="152" w:name="_Toc327311257"/>
      <w:bookmarkStart w:id="153" w:name="_Toc327318484"/>
      <w:bookmarkStart w:id="154" w:name="_Toc327319592"/>
      <w:r w:rsidRPr="007D625A">
        <w:rPr>
          <w:sz w:val="20"/>
          <w:szCs w:val="20"/>
        </w:rPr>
        <w:t>Guests and Prospective Members</w:t>
      </w:r>
      <w:bookmarkEnd w:id="151"/>
      <w:bookmarkEnd w:id="152"/>
      <w:bookmarkEnd w:id="153"/>
      <w:bookmarkEnd w:id="154"/>
      <w:r w:rsidRPr="007D625A">
        <w:rPr>
          <w:sz w:val="20"/>
          <w:szCs w:val="20"/>
        </w:rPr>
        <w:t>.</w:t>
      </w:r>
    </w:p>
    <w:p w14:paraId="28DF157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prospective member may be a guest at a branch meeting three times prior to receipt of an application for admission to AAUW membership.</w:t>
      </w:r>
    </w:p>
    <w:p w14:paraId="114721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guest who is not a prospective member may attend three branch meetings during the</w:t>
      </w:r>
      <w:r w:rsidRPr="007D625A">
        <w:rPr>
          <w:color w:val="FF0000"/>
          <w:sz w:val="20"/>
          <w:szCs w:val="20"/>
        </w:rPr>
        <w:t xml:space="preserve"> </w:t>
      </w:r>
      <w:r w:rsidRPr="007D625A">
        <w:rPr>
          <w:sz w:val="20"/>
          <w:szCs w:val="20"/>
        </w:rPr>
        <w:t>program year.</w:t>
      </w:r>
    </w:p>
    <w:p w14:paraId="70EA04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All guests must register at the membership desk.</w:t>
      </w:r>
    </w:p>
    <w:p w14:paraId="5CA87E7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AAUW Fellows may be granted guest privileges upon application to the membership vice president and approval of the board of directors or the executive committee.</w:t>
      </w:r>
    </w:p>
    <w:p w14:paraId="47088ED8" w14:textId="24885543"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Guests may not attend any meeting </w:t>
      </w:r>
      <w:r w:rsidR="007172ED">
        <w:rPr>
          <w:sz w:val="20"/>
          <w:szCs w:val="20"/>
        </w:rPr>
        <w:t xml:space="preserve">that </w:t>
      </w:r>
      <w:r w:rsidRPr="007D625A">
        <w:rPr>
          <w:sz w:val="20"/>
          <w:szCs w:val="20"/>
        </w:rPr>
        <w:t>the board of directors or membership committee has designated for members only.</w:t>
      </w:r>
    </w:p>
    <w:p w14:paraId="2E5CD8B9" w14:textId="77777777" w:rsidR="00536E54" w:rsidRPr="007D625A" w:rsidRDefault="00536E54" w:rsidP="00536E54">
      <w:pPr>
        <w:pStyle w:val="head1"/>
        <w:numPr>
          <w:ilvl w:val="0"/>
          <w:numId w:val="3"/>
        </w:numPr>
        <w:outlineLvl w:val="0"/>
        <w:rPr>
          <w:sz w:val="20"/>
          <w:szCs w:val="20"/>
        </w:rPr>
      </w:pPr>
      <w:bookmarkStart w:id="155" w:name="_Toc327310956"/>
      <w:bookmarkStart w:id="156" w:name="_Toc327311258"/>
      <w:bookmarkStart w:id="157" w:name="_Toc327318485"/>
      <w:bookmarkStart w:id="158" w:name="_Toc327319593"/>
      <w:r w:rsidRPr="007D625A">
        <w:rPr>
          <w:sz w:val="20"/>
          <w:szCs w:val="20"/>
        </w:rPr>
        <w:t>USE OF AAUW AND MINNEAPOLIS BRANCH NAME</w:t>
      </w:r>
      <w:bookmarkEnd w:id="155"/>
      <w:bookmarkEnd w:id="156"/>
      <w:bookmarkEnd w:id="157"/>
      <w:bookmarkEnd w:id="158"/>
      <w:r w:rsidRPr="007D625A">
        <w:rPr>
          <w:sz w:val="20"/>
          <w:szCs w:val="20"/>
        </w:rPr>
        <w:t>.</w:t>
      </w:r>
    </w:p>
    <w:p w14:paraId="3AF30C65" w14:textId="77777777" w:rsidR="00536E54" w:rsidRPr="007D625A" w:rsidRDefault="00536E54" w:rsidP="00536E54">
      <w:pPr>
        <w:pStyle w:val="Bodytext2a"/>
        <w:numPr>
          <w:ilvl w:val="1"/>
          <w:numId w:val="3"/>
        </w:numPr>
        <w:spacing w:before="120" w:after="0" w:line="240" w:lineRule="auto"/>
        <w:rPr>
          <w:sz w:val="20"/>
          <w:szCs w:val="20"/>
        </w:rPr>
      </w:pPr>
      <w:bookmarkStart w:id="159" w:name="_Toc327318486"/>
      <w:bookmarkStart w:id="160" w:name="_Toc327319594"/>
      <w:bookmarkStart w:id="161" w:name="_Toc327310957"/>
      <w:bookmarkStart w:id="162" w:name="_Toc327311259"/>
      <w:r w:rsidRPr="007D625A">
        <w:rPr>
          <w:sz w:val="20"/>
          <w:szCs w:val="20"/>
        </w:rPr>
        <w:t>The bylaws set forth Minneapolis branch policy</w:t>
      </w:r>
      <w:bookmarkEnd w:id="159"/>
      <w:bookmarkEnd w:id="160"/>
      <w:r w:rsidRPr="007D625A">
        <w:rPr>
          <w:sz w:val="20"/>
          <w:szCs w:val="20"/>
        </w:rPr>
        <w:t xml:space="preserve"> regarding the use of the AAUW name in reference to matters of national scope.  (See bylaws Article </w:t>
      </w:r>
      <w:bookmarkEnd w:id="161"/>
      <w:bookmarkEnd w:id="162"/>
      <w:r w:rsidRPr="007D625A">
        <w:rPr>
          <w:color w:val="auto"/>
          <w:sz w:val="20"/>
          <w:szCs w:val="20"/>
        </w:rPr>
        <w:t>III)</w:t>
      </w:r>
    </w:p>
    <w:p w14:paraId="192F5AB5" w14:textId="77777777" w:rsidR="00536E54" w:rsidRPr="007D625A" w:rsidRDefault="00536E54" w:rsidP="00536E54">
      <w:pPr>
        <w:pStyle w:val="Bodytext2a"/>
        <w:numPr>
          <w:ilvl w:val="1"/>
          <w:numId w:val="3"/>
        </w:numPr>
        <w:spacing w:before="120" w:after="0" w:line="240" w:lineRule="auto"/>
        <w:rPr>
          <w:sz w:val="20"/>
          <w:szCs w:val="20"/>
        </w:rPr>
      </w:pPr>
      <w:bookmarkStart w:id="163" w:name="_Toc327318487"/>
      <w:bookmarkStart w:id="164" w:name="_Toc327319595"/>
      <w:bookmarkStart w:id="165" w:name="_Toc327310958"/>
      <w:bookmarkStart w:id="166" w:name="_Toc327311260"/>
      <w:r w:rsidRPr="007D625A">
        <w:rPr>
          <w:sz w:val="20"/>
          <w:szCs w:val="20"/>
        </w:rPr>
        <w:t>Members may not identify themselves at meetings by</w:t>
      </w:r>
      <w:bookmarkEnd w:id="163"/>
      <w:bookmarkEnd w:id="164"/>
      <w:r w:rsidRPr="007D625A">
        <w:rPr>
          <w:sz w:val="20"/>
          <w:szCs w:val="20"/>
        </w:rPr>
        <w:t xml:space="preserve"> the use of the AAUW or Minneapolis branch name unless authorized to attend such meeting by the president or the board of directors.</w:t>
      </w:r>
      <w:bookmarkEnd w:id="165"/>
      <w:bookmarkEnd w:id="166"/>
    </w:p>
    <w:p w14:paraId="48B78754" w14:textId="77777777" w:rsidR="00536E54" w:rsidRPr="007D625A" w:rsidRDefault="00536E54" w:rsidP="00536E54">
      <w:pPr>
        <w:pStyle w:val="Bodytext2a"/>
        <w:numPr>
          <w:ilvl w:val="1"/>
          <w:numId w:val="3"/>
        </w:numPr>
        <w:spacing w:before="120" w:after="0" w:line="240" w:lineRule="auto"/>
        <w:rPr>
          <w:sz w:val="20"/>
          <w:szCs w:val="20"/>
        </w:rPr>
      </w:pPr>
      <w:bookmarkStart w:id="167" w:name="_Toc327318488"/>
      <w:bookmarkStart w:id="168" w:name="_Toc327319596"/>
      <w:bookmarkStart w:id="169" w:name="_Toc327310959"/>
      <w:bookmarkStart w:id="170" w:name="_Toc327311261"/>
      <w:r w:rsidRPr="007D625A">
        <w:rPr>
          <w:sz w:val="20"/>
          <w:szCs w:val="20"/>
        </w:rPr>
        <w:t>No member in attending a community meeting</w:t>
      </w:r>
      <w:bookmarkEnd w:id="167"/>
      <w:bookmarkEnd w:id="168"/>
      <w:r w:rsidRPr="007D625A">
        <w:rPr>
          <w:sz w:val="20"/>
          <w:szCs w:val="20"/>
        </w:rPr>
        <w:t xml:space="preserve"> or in contacts with the public may use the name of AAUW or of the Minneapolis branch in connection with any matter on which the branch or AAUW has not taken action.  In the event that an opinion is given on a matter upon which AAUW or the branch has not taken action, the opinion shall be identified by the branch member as being a personal opinion only.</w:t>
      </w:r>
      <w:bookmarkEnd w:id="169"/>
      <w:bookmarkEnd w:id="170"/>
    </w:p>
    <w:p w14:paraId="43CF767C" w14:textId="77777777" w:rsidR="00536E54" w:rsidRPr="007D625A" w:rsidRDefault="00536E54" w:rsidP="00536E54">
      <w:pPr>
        <w:pStyle w:val="head1"/>
        <w:numPr>
          <w:ilvl w:val="0"/>
          <w:numId w:val="3"/>
        </w:numPr>
        <w:outlineLvl w:val="0"/>
        <w:rPr>
          <w:sz w:val="20"/>
          <w:szCs w:val="20"/>
        </w:rPr>
      </w:pPr>
      <w:bookmarkStart w:id="171" w:name="_Toc327310960"/>
      <w:bookmarkStart w:id="172" w:name="_Toc327311262"/>
      <w:bookmarkStart w:id="173" w:name="_Toc327318489"/>
      <w:bookmarkStart w:id="174" w:name="_Toc327319597"/>
      <w:r w:rsidRPr="007D625A">
        <w:rPr>
          <w:sz w:val="20"/>
          <w:szCs w:val="20"/>
        </w:rPr>
        <w:t>DELEGATES TO CIVIC ORGANIZATIONS</w:t>
      </w:r>
      <w:bookmarkEnd w:id="171"/>
      <w:bookmarkEnd w:id="172"/>
      <w:bookmarkEnd w:id="173"/>
      <w:bookmarkEnd w:id="174"/>
      <w:r w:rsidRPr="007D625A">
        <w:rPr>
          <w:sz w:val="20"/>
          <w:szCs w:val="20"/>
        </w:rPr>
        <w:t>.</w:t>
      </w:r>
      <w:r w:rsidRPr="007D625A">
        <w:rPr>
          <w:sz w:val="20"/>
          <w:szCs w:val="20"/>
        </w:rPr>
        <w:tab/>
      </w:r>
    </w:p>
    <w:p w14:paraId="09014C24" w14:textId="77777777" w:rsidR="00536E54" w:rsidRPr="007D625A" w:rsidRDefault="00536E54" w:rsidP="00536E54">
      <w:pPr>
        <w:pStyle w:val="Head2"/>
        <w:numPr>
          <w:ilvl w:val="1"/>
          <w:numId w:val="3"/>
        </w:numPr>
        <w:rPr>
          <w:sz w:val="20"/>
          <w:szCs w:val="20"/>
        </w:rPr>
      </w:pPr>
      <w:bookmarkStart w:id="175" w:name="_Toc327310961"/>
      <w:bookmarkStart w:id="176" w:name="_Toc327311263"/>
      <w:bookmarkStart w:id="177" w:name="_Toc327318490"/>
      <w:bookmarkStart w:id="178" w:name="_Toc327319598"/>
      <w:r w:rsidRPr="007D625A">
        <w:rPr>
          <w:sz w:val="20"/>
          <w:szCs w:val="20"/>
        </w:rPr>
        <w:t>Duties</w:t>
      </w:r>
      <w:bookmarkEnd w:id="175"/>
      <w:bookmarkEnd w:id="176"/>
      <w:bookmarkEnd w:id="177"/>
      <w:bookmarkEnd w:id="178"/>
      <w:r w:rsidRPr="007D625A">
        <w:rPr>
          <w:sz w:val="20"/>
          <w:szCs w:val="20"/>
        </w:rPr>
        <w:t>.</w:t>
      </w:r>
    </w:p>
    <w:p w14:paraId="11D2B36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shall appoint all delegates to civic organizations and explain AAUW policies.</w:t>
      </w:r>
    </w:p>
    <w:p w14:paraId="5B3A5F3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Delegates to civic organizations shall work with the program development assistants. </w:t>
      </w:r>
    </w:p>
    <w:p w14:paraId="6962F2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Delegates shall keep the branch informed by means of the bulletin board and oral reports on policies discussed and action taken by the civic organizations.</w:t>
      </w:r>
    </w:p>
    <w:p w14:paraId="13EAFF56" w14:textId="77777777" w:rsidR="00536E54" w:rsidRPr="007D625A" w:rsidRDefault="00536E54" w:rsidP="00536E54">
      <w:pPr>
        <w:pStyle w:val="Head2"/>
        <w:numPr>
          <w:ilvl w:val="1"/>
          <w:numId w:val="3"/>
        </w:numPr>
        <w:rPr>
          <w:sz w:val="20"/>
          <w:szCs w:val="20"/>
        </w:rPr>
      </w:pPr>
      <w:bookmarkStart w:id="179" w:name="_Toc327310962"/>
      <w:bookmarkStart w:id="180" w:name="_Toc327311264"/>
      <w:bookmarkStart w:id="181" w:name="_Toc327318491"/>
      <w:bookmarkStart w:id="182" w:name="_Toc327319599"/>
      <w:r w:rsidRPr="007D625A">
        <w:rPr>
          <w:sz w:val="20"/>
          <w:szCs w:val="20"/>
        </w:rPr>
        <w:t>Policy</w:t>
      </w:r>
      <w:bookmarkEnd w:id="179"/>
      <w:bookmarkEnd w:id="180"/>
      <w:bookmarkEnd w:id="181"/>
      <w:bookmarkEnd w:id="182"/>
      <w:r w:rsidRPr="007D625A">
        <w:rPr>
          <w:sz w:val="20"/>
          <w:szCs w:val="20"/>
        </w:rPr>
        <w:t>.</w:t>
      </w:r>
    </w:p>
    <w:p w14:paraId="39523A1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letter stating AAUW policy shall be written by the president to all organizations to which the branch sends delegates or representatives.</w:t>
      </w:r>
    </w:p>
    <w:p w14:paraId="228B78D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Delegates may not in any way bind the branch on any issue or proposed action without specific branch approval given at the time the issue is current and action by the civic organization is contemplated.  Delegates may vote as individuals and may permit use of their own names.</w:t>
      </w:r>
    </w:p>
    <w:p w14:paraId="5BA8C7C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Branch approval may be given only to issues within the scope of the AAUW and state study programs and after current study by a branch committee or a special committee appointed by the president.</w:t>
      </w:r>
    </w:p>
    <w:p w14:paraId="7505AD34" w14:textId="77777777" w:rsidR="00536E54" w:rsidRPr="007D625A" w:rsidRDefault="00536E54" w:rsidP="00536E54">
      <w:pPr>
        <w:pStyle w:val="head1"/>
        <w:numPr>
          <w:ilvl w:val="0"/>
          <w:numId w:val="3"/>
        </w:numPr>
        <w:outlineLvl w:val="0"/>
        <w:rPr>
          <w:sz w:val="20"/>
          <w:szCs w:val="20"/>
        </w:rPr>
      </w:pPr>
      <w:bookmarkStart w:id="183" w:name="_Toc327310963"/>
      <w:bookmarkStart w:id="184" w:name="_Toc327311265"/>
      <w:bookmarkStart w:id="185" w:name="_Toc327318492"/>
      <w:bookmarkStart w:id="186" w:name="_Toc327319600"/>
      <w:r w:rsidRPr="007D625A">
        <w:rPr>
          <w:sz w:val="20"/>
          <w:szCs w:val="20"/>
        </w:rPr>
        <w:lastRenderedPageBreak/>
        <w:t>REVISION</w:t>
      </w:r>
      <w:bookmarkEnd w:id="183"/>
      <w:bookmarkEnd w:id="184"/>
      <w:bookmarkEnd w:id="185"/>
      <w:bookmarkEnd w:id="186"/>
      <w:r w:rsidRPr="007D625A">
        <w:rPr>
          <w:sz w:val="20"/>
          <w:szCs w:val="20"/>
        </w:rPr>
        <w:t>.</w:t>
      </w:r>
    </w:p>
    <w:p w14:paraId="75D2AAC2" w14:textId="353636C3" w:rsidR="00536E54" w:rsidRPr="007D625A" w:rsidRDefault="00536E54" w:rsidP="00536E54">
      <w:pPr>
        <w:pStyle w:val="Bodytext2a"/>
        <w:ind w:left="0"/>
        <w:rPr>
          <w:sz w:val="20"/>
          <w:szCs w:val="20"/>
        </w:rPr>
      </w:pPr>
      <w:r w:rsidRPr="007D625A">
        <w:rPr>
          <w:sz w:val="20"/>
          <w:szCs w:val="20"/>
        </w:rPr>
        <w:t>Amendments to the standing rules shall require an affirmative vote by a majority of the members voting at day and evening business ses</w:t>
      </w:r>
      <w:r w:rsidR="00175F40">
        <w:rPr>
          <w:sz w:val="20"/>
          <w:szCs w:val="20"/>
        </w:rPr>
        <w:t>sions, after prior written or 3-</w:t>
      </w:r>
      <w:r w:rsidRPr="007D625A">
        <w:rPr>
          <w:sz w:val="20"/>
          <w:szCs w:val="20"/>
        </w:rPr>
        <w:t>day mail notice.</w:t>
      </w:r>
    </w:p>
    <w:p w14:paraId="2DEDD2E2" w14:textId="77777777" w:rsidR="00536E54" w:rsidRPr="007D625A" w:rsidRDefault="00536E54" w:rsidP="00536E54">
      <w:pPr>
        <w:ind w:left="0"/>
        <w:rPr>
          <w:sz w:val="20"/>
          <w:szCs w:val="20"/>
        </w:rPr>
      </w:pPr>
    </w:p>
    <w:p w14:paraId="17BFEC10" w14:textId="23430D24" w:rsidR="00536E54" w:rsidRPr="007D625A" w:rsidRDefault="00536E54" w:rsidP="00536E54">
      <w:pPr>
        <w:pStyle w:val="Revisiontext"/>
        <w:jc w:val="left"/>
        <w:rPr>
          <w:rFonts w:ascii="Times New Roman" w:hAnsi="Times New Roman"/>
          <w:szCs w:val="20"/>
        </w:rPr>
      </w:pPr>
      <w:r w:rsidRPr="007D625A">
        <w:rPr>
          <w:rFonts w:ascii="Times New Roman" w:hAnsi="Times New Roman"/>
          <w:szCs w:val="20"/>
        </w:rPr>
        <w:t xml:space="preserve">Adopted April 10, 11, 24, 1950, Complete Revision April 1974, Amended February 10, 11, 1975, Complete Revision March 1977, Amended April 9, 10, 1979, Amended February 11, 12, 1980, Complete Revision April 1982, Amended November 8, 9, 1982, Amended February 8, 14; March 14; November 8, 14, 1983, Amended February 13, 14; April 9, 10, 1984, Amended March 10, 11, 1986, Amended January 12, 13; March 9, 10; April 13,14; November 9, 10, 1987, Amended January 10, 16; March 13,14; April 10, 11, 1989, Amended January 9,15; April 9,10, 1990, Amended December 9, 10, 1991, Amended April 13,14, 1992, Amended March 10, 11 and April 12,13, 1993, Amended October 12, 13; November 8, 9, 1993, Amended November 8, 14, 1994; February 13, 14, 1995, Amended April 10, 11, 1995, Amended April 14, 15, 1997, Amended December 8, 9, 1997, Amended March 9, 10, 1998, Amended April 13, 14,1998. Amended February 8, 9, 1999, Amended February 8, 14, 2000, Amended May 9, 2000, Amended March 12, 13, 2001, Amended March 8, 2004, March 13, and 14, 2006, November 12 and 13,  2007, April 14 and 22, 2008, March 24 and April 8, 2009, Amended October 2009 mandated by AAUW, April 2010 Article III., Amended April 11, 2011 SR III. Amended April, 2013. Amended April 2014, Amended February 2016, </w:t>
      </w:r>
      <w:r w:rsidRPr="007D625A">
        <w:rPr>
          <w:rFonts w:ascii="Times New Roman" w:hAnsi="Times New Roman"/>
          <w:color w:val="auto"/>
          <w:szCs w:val="20"/>
        </w:rPr>
        <w:t>Amended April 2017, Amended April 2018</w:t>
      </w:r>
      <w:r w:rsidR="00A70E36">
        <w:rPr>
          <w:rFonts w:ascii="Times New Roman" w:hAnsi="Times New Roman"/>
          <w:color w:val="auto"/>
          <w:szCs w:val="20"/>
        </w:rPr>
        <w:t>,</w:t>
      </w:r>
      <w:r w:rsidR="007172ED">
        <w:rPr>
          <w:rFonts w:ascii="Times New Roman" w:hAnsi="Times New Roman"/>
          <w:color w:val="auto"/>
          <w:szCs w:val="20"/>
        </w:rPr>
        <w:t xml:space="preserve"> Amended April 2019</w:t>
      </w:r>
    </w:p>
    <w:p w14:paraId="38CFF1FD" w14:textId="77777777" w:rsidR="00536E54" w:rsidRPr="007D625A" w:rsidRDefault="00536E54" w:rsidP="00536E54">
      <w:pPr>
        <w:pStyle w:val="Bodytext2a"/>
        <w:rPr>
          <w:sz w:val="20"/>
          <w:szCs w:val="20"/>
        </w:rPr>
      </w:pPr>
    </w:p>
    <w:p w14:paraId="1C833806" w14:textId="77777777" w:rsidR="00536E54" w:rsidRPr="007D625A" w:rsidRDefault="00536E54" w:rsidP="00536E54">
      <w:pPr>
        <w:ind w:left="0"/>
        <w:rPr>
          <w:sz w:val="20"/>
          <w:szCs w:val="20"/>
        </w:rPr>
      </w:pPr>
    </w:p>
    <w:p w14:paraId="71091219" w14:textId="77777777" w:rsidR="003D51ED" w:rsidRDefault="003D51ED"/>
    <w:sectPr w:rsidR="003D51ED" w:rsidSect="0051267E">
      <w:headerReference w:type="default" r:id="rId7"/>
      <w:footerReference w:type="default" r:id="rId8"/>
      <w:pgSz w:w="7920" w:h="12672"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9D02" w14:textId="77777777" w:rsidR="009A07D2" w:rsidRDefault="009A07D2">
      <w:r>
        <w:separator/>
      </w:r>
    </w:p>
  </w:endnote>
  <w:endnote w:type="continuationSeparator" w:id="0">
    <w:p w14:paraId="7A616874" w14:textId="77777777" w:rsidR="009A07D2" w:rsidRDefault="009A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4645"/>
      <w:docPartObj>
        <w:docPartGallery w:val="Page Numbers (Bottom of Page)"/>
        <w:docPartUnique/>
      </w:docPartObj>
    </w:sdtPr>
    <w:sdtEndPr>
      <w:rPr>
        <w:noProof/>
        <w:sz w:val="20"/>
        <w:szCs w:val="20"/>
      </w:rPr>
    </w:sdtEndPr>
    <w:sdtContent>
      <w:p w14:paraId="24AA26DB" w14:textId="77777777" w:rsidR="002A7EA1" w:rsidRPr="00B3249A" w:rsidRDefault="002A7EA1" w:rsidP="0051267E">
        <w:pPr>
          <w:pStyle w:val="Footer"/>
          <w:ind w:left="0"/>
          <w:jc w:val="center"/>
          <w:rPr>
            <w:sz w:val="20"/>
            <w:szCs w:val="20"/>
          </w:rPr>
        </w:pPr>
        <w:r w:rsidRPr="00B3249A">
          <w:rPr>
            <w:sz w:val="20"/>
            <w:szCs w:val="20"/>
          </w:rPr>
          <w:t>SR</w:t>
        </w:r>
        <w:r w:rsidRPr="00B3249A">
          <w:rPr>
            <w:sz w:val="20"/>
            <w:szCs w:val="20"/>
          </w:rPr>
          <w:fldChar w:fldCharType="begin"/>
        </w:r>
        <w:r w:rsidRPr="00B3249A">
          <w:rPr>
            <w:sz w:val="20"/>
            <w:szCs w:val="20"/>
          </w:rPr>
          <w:instrText xml:space="preserve"> PAGE   \* MERGEFORMAT </w:instrText>
        </w:r>
        <w:r w:rsidRPr="00B3249A">
          <w:rPr>
            <w:sz w:val="20"/>
            <w:szCs w:val="20"/>
          </w:rPr>
          <w:fldChar w:fldCharType="separate"/>
        </w:r>
        <w:r w:rsidR="00255D7C">
          <w:rPr>
            <w:noProof/>
            <w:sz w:val="20"/>
            <w:szCs w:val="20"/>
          </w:rPr>
          <w:t>10</w:t>
        </w:r>
        <w:r w:rsidRPr="00B3249A">
          <w:rPr>
            <w:noProof/>
            <w:sz w:val="20"/>
            <w:szCs w:val="20"/>
          </w:rPr>
          <w:fldChar w:fldCharType="end"/>
        </w:r>
      </w:p>
    </w:sdtContent>
  </w:sdt>
  <w:p w14:paraId="2EA16671" w14:textId="77777777" w:rsidR="002A7EA1" w:rsidRDefault="002A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5487" w14:textId="77777777" w:rsidR="009A07D2" w:rsidRDefault="009A07D2">
      <w:r>
        <w:separator/>
      </w:r>
    </w:p>
  </w:footnote>
  <w:footnote w:type="continuationSeparator" w:id="0">
    <w:p w14:paraId="57456D68" w14:textId="77777777" w:rsidR="009A07D2" w:rsidRDefault="009A0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0460" w14:textId="77777777" w:rsidR="002A7EA1" w:rsidRDefault="002A7EA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7528"/>
    <w:multiLevelType w:val="hybridMultilevel"/>
    <w:tmpl w:val="CCDCD3B4"/>
    <w:lvl w:ilvl="0" w:tplc="724E90B0">
      <w:start w:val="1"/>
      <w:numFmt w:val="upperRoman"/>
      <w:pStyle w:val="ListNumber3"/>
      <w:lvlText w:val="%1."/>
      <w:lvlJc w:val="right"/>
      <w:pPr>
        <w:ind w:left="288" w:hanging="144"/>
      </w:pPr>
      <w:rPr>
        <w:rFonts w:hint="default"/>
      </w:rPr>
    </w:lvl>
    <w:lvl w:ilvl="1" w:tplc="9F46DBD4">
      <w:start w:val="1"/>
      <w:numFmt w:val="upperLetter"/>
      <w:lvlText w:val="%2."/>
      <w:lvlJc w:val="left"/>
      <w:pPr>
        <w:ind w:left="360" w:firstLine="0"/>
      </w:pPr>
      <w:rPr>
        <w:rFonts w:hint="default"/>
        <w:b/>
      </w:rPr>
    </w:lvl>
    <w:lvl w:ilvl="2" w:tplc="573ABBD0">
      <w:start w:val="1"/>
      <w:numFmt w:val="decimal"/>
      <w:suff w:val="space"/>
      <w:lvlText w:val="%3."/>
      <w:lvlJc w:val="left"/>
      <w:pPr>
        <w:ind w:left="0" w:firstLine="0"/>
      </w:pPr>
      <w:rPr>
        <w:rFonts w:hint="default"/>
        <w:strike w:val="0"/>
        <w:color w:val="auto"/>
      </w:rPr>
    </w:lvl>
    <w:lvl w:ilvl="3" w:tplc="DAF2F63A">
      <w:start w:val="1"/>
      <w:numFmt w:val="lowerLetter"/>
      <w:suff w:val="space"/>
      <w:lvlText w:val="%4."/>
      <w:lvlJc w:val="left"/>
      <w:pPr>
        <w:ind w:left="72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BD4"/>
    <w:multiLevelType w:val="hybridMultilevel"/>
    <w:tmpl w:val="61CC4ABE"/>
    <w:lvl w:ilvl="0" w:tplc="697295EE">
      <w:start w:val="1"/>
      <w:numFmt w:val="low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241F1"/>
    <w:multiLevelType w:val="hybridMultilevel"/>
    <w:tmpl w:val="BC42C8F6"/>
    <w:lvl w:ilvl="0" w:tplc="A3F21B5C">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435D5"/>
    <w:multiLevelType w:val="hybridMultilevel"/>
    <w:tmpl w:val="BB7E6AE6"/>
    <w:lvl w:ilvl="0" w:tplc="B4D25BA6">
      <w:start w:val="1"/>
      <w:numFmt w:val="lowerLetter"/>
      <w:suff w:val="space"/>
      <w:lvlText w:val="%1."/>
      <w:lvlJc w:val="left"/>
      <w:pPr>
        <w:ind w:left="630" w:firstLine="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212130"/>
    <w:multiLevelType w:val="hybridMultilevel"/>
    <w:tmpl w:val="8B781A6E"/>
    <w:lvl w:ilvl="0" w:tplc="EB72F594">
      <w:start w:val="1"/>
      <w:numFmt w:val="decimal"/>
      <w:pStyle w:val="ListNumber2"/>
      <w:suff w:val="space"/>
      <w:lvlText w:val="%1."/>
      <w:lvlJc w:val="left"/>
      <w:pPr>
        <w:ind w:left="36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7575E"/>
    <w:multiLevelType w:val="multilevel"/>
    <w:tmpl w:val="04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54"/>
    <w:rsid w:val="0009741E"/>
    <w:rsid w:val="000E65B7"/>
    <w:rsid w:val="00175F40"/>
    <w:rsid w:val="00255D7C"/>
    <w:rsid w:val="002A7EA1"/>
    <w:rsid w:val="003B70CB"/>
    <w:rsid w:val="003D51ED"/>
    <w:rsid w:val="004636AD"/>
    <w:rsid w:val="00494C76"/>
    <w:rsid w:val="0051267E"/>
    <w:rsid w:val="00536E54"/>
    <w:rsid w:val="00714CB8"/>
    <w:rsid w:val="007172ED"/>
    <w:rsid w:val="00814906"/>
    <w:rsid w:val="00955EEE"/>
    <w:rsid w:val="009A07D2"/>
    <w:rsid w:val="00A13549"/>
    <w:rsid w:val="00A70E36"/>
    <w:rsid w:val="00A7793B"/>
    <w:rsid w:val="00BA42EC"/>
    <w:rsid w:val="00BF28B0"/>
    <w:rsid w:val="00CB53DF"/>
    <w:rsid w:val="00CF6D1D"/>
    <w:rsid w:val="00F13BA2"/>
    <w:rsid w:val="00FA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BA815"/>
  <w14:defaultImageDpi w14:val="300"/>
  <w15:docId w15:val="{27342ACB-D00F-48D9-AF1B-6CE067B6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36E54"/>
    <w:pPr>
      <w:ind w:left="1980"/>
    </w:pPr>
    <w:rPr>
      <w:rFonts w:eastAsia="?????? Pro W3"/>
      <w:lang w:eastAsia="en-US"/>
    </w:rPr>
  </w:style>
  <w:style w:type="paragraph" w:styleId="Heading1">
    <w:name w:val="heading 1"/>
    <w:basedOn w:val="Normal"/>
    <w:next w:val="Normal"/>
    <w:link w:val="Heading1Char"/>
    <w:uiPriority w:val="99"/>
    <w:qFormat/>
    <w:rsid w:val="00536E54"/>
    <w:pPr>
      <w:keepNext/>
      <w:numPr>
        <w:numId w:val="1"/>
      </w:numPr>
      <w:tabs>
        <w:tab w:val="clear" w:pos="1440"/>
      </w:tabs>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9"/>
    <w:qFormat/>
    <w:rsid w:val="00536E54"/>
    <w:pPr>
      <w:keepNext/>
      <w:numPr>
        <w:ilvl w:val="1"/>
        <w:numId w:val="1"/>
      </w:numPr>
      <w:tabs>
        <w:tab w:val="clear" w:pos="1080"/>
      </w:tabs>
      <w:spacing w:before="240" w:after="60"/>
      <w:ind w:left="0"/>
      <w:outlineLvl w:val="1"/>
    </w:pPr>
    <w:rPr>
      <w:rFonts w:cs="Arial"/>
      <w:b/>
      <w:bCs/>
      <w:i/>
      <w:iCs/>
      <w:sz w:val="28"/>
      <w:szCs w:val="28"/>
    </w:rPr>
  </w:style>
  <w:style w:type="paragraph" w:styleId="Heading3">
    <w:name w:val="heading 3"/>
    <w:basedOn w:val="Normal"/>
    <w:next w:val="Normal"/>
    <w:link w:val="Heading3Char"/>
    <w:uiPriority w:val="99"/>
    <w:qFormat/>
    <w:rsid w:val="00536E54"/>
    <w:pPr>
      <w:keepNext/>
      <w:numPr>
        <w:ilvl w:val="2"/>
        <w:numId w:val="1"/>
      </w:numPr>
      <w:tabs>
        <w:tab w:val="clear" w:pos="720"/>
      </w:tabs>
      <w:spacing w:before="240" w:after="60"/>
      <w:outlineLvl w:val="2"/>
    </w:pPr>
    <w:rPr>
      <w:rFonts w:cs="Arial"/>
      <w:b/>
      <w:bCs/>
      <w:sz w:val="26"/>
      <w:szCs w:val="26"/>
    </w:rPr>
  </w:style>
  <w:style w:type="paragraph" w:styleId="Heading4">
    <w:name w:val="heading 4"/>
    <w:basedOn w:val="Normal"/>
    <w:next w:val="Normal"/>
    <w:link w:val="Heading4Char"/>
    <w:uiPriority w:val="99"/>
    <w:qFormat/>
    <w:rsid w:val="00536E54"/>
    <w:pPr>
      <w:keepNext/>
      <w:numPr>
        <w:ilvl w:val="3"/>
        <w:numId w:val="1"/>
      </w:numPr>
      <w:tabs>
        <w:tab w:val="clear" w:pos="864"/>
      </w:tabs>
      <w:spacing w:before="240" w:after="60"/>
      <w:outlineLvl w:val="3"/>
    </w:pPr>
    <w:rPr>
      <w:b/>
      <w:bCs/>
      <w:sz w:val="28"/>
      <w:szCs w:val="28"/>
    </w:rPr>
  </w:style>
  <w:style w:type="paragraph" w:styleId="Heading5">
    <w:name w:val="heading 5"/>
    <w:basedOn w:val="Normal"/>
    <w:next w:val="Normal"/>
    <w:link w:val="Heading5Char"/>
    <w:uiPriority w:val="99"/>
    <w:qFormat/>
    <w:rsid w:val="00536E54"/>
    <w:pPr>
      <w:numPr>
        <w:ilvl w:val="4"/>
        <w:numId w:val="1"/>
      </w:numPr>
      <w:tabs>
        <w:tab w:val="clear" w:pos="1008"/>
      </w:tabs>
      <w:spacing w:before="240" w:after="60"/>
      <w:outlineLvl w:val="4"/>
    </w:pPr>
    <w:rPr>
      <w:b/>
      <w:bCs/>
      <w:i/>
      <w:iCs/>
      <w:sz w:val="26"/>
      <w:szCs w:val="26"/>
    </w:rPr>
  </w:style>
  <w:style w:type="paragraph" w:styleId="Heading6">
    <w:name w:val="heading 6"/>
    <w:basedOn w:val="Normal"/>
    <w:next w:val="Normal"/>
    <w:link w:val="Heading6Char"/>
    <w:uiPriority w:val="99"/>
    <w:qFormat/>
    <w:rsid w:val="00536E54"/>
    <w:pPr>
      <w:numPr>
        <w:ilvl w:val="5"/>
        <w:numId w:val="1"/>
      </w:numPr>
      <w:tabs>
        <w:tab w:val="clear" w:pos="1152"/>
      </w:tabs>
      <w:spacing w:before="240" w:after="60"/>
      <w:outlineLvl w:val="5"/>
    </w:pPr>
    <w:rPr>
      <w:b/>
      <w:bCs/>
      <w:sz w:val="22"/>
      <w:szCs w:val="22"/>
    </w:rPr>
  </w:style>
  <w:style w:type="paragraph" w:styleId="Heading7">
    <w:name w:val="heading 7"/>
    <w:basedOn w:val="Normal"/>
    <w:next w:val="Normal"/>
    <w:link w:val="Heading7Char"/>
    <w:uiPriority w:val="99"/>
    <w:qFormat/>
    <w:rsid w:val="00536E54"/>
    <w:pPr>
      <w:numPr>
        <w:ilvl w:val="6"/>
        <w:numId w:val="1"/>
      </w:numPr>
      <w:tabs>
        <w:tab w:val="clear" w:pos="1296"/>
      </w:tabs>
      <w:spacing w:before="240" w:after="60"/>
      <w:outlineLvl w:val="6"/>
    </w:pPr>
  </w:style>
  <w:style w:type="paragraph" w:styleId="Heading8">
    <w:name w:val="heading 8"/>
    <w:basedOn w:val="Normal"/>
    <w:next w:val="Normal"/>
    <w:link w:val="Heading8Char"/>
    <w:uiPriority w:val="99"/>
    <w:qFormat/>
    <w:rsid w:val="00536E54"/>
    <w:pPr>
      <w:numPr>
        <w:ilvl w:val="7"/>
        <w:numId w:val="1"/>
      </w:numPr>
      <w:tabs>
        <w:tab w:val="clear" w:pos="1440"/>
      </w:tabs>
      <w:spacing w:before="240" w:after="60"/>
      <w:outlineLvl w:val="7"/>
    </w:pPr>
    <w:rPr>
      <w:i/>
      <w:iCs/>
    </w:rPr>
  </w:style>
  <w:style w:type="paragraph" w:styleId="Heading9">
    <w:name w:val="heading 9"/>
    <w:basedOn w:val="Normal"/>
    <w:next w:val="Normal"/>
    <w:link w:val="Heading9Char"/>
    <w:uiPriority w:val="99"/>
    <w:qFormat/>
    <w:rsid w:val="00536E54"/>
    <w:pPr>
      <w:numPr>
        <w:ilvl w:val="8"/>
        <w:numId w:val="1"/>
      </w:numPr>
      <w:tabs>
        <w:tab w:val="clear" w:pos="1584"/>
      </w:tabs>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6E54"/>
    <w:rPr>
      <w:rFonts w:eastAsia="?????? Pro W3" w:cs="Arial"/>
      <w:b/>
      <w:bCs/>
      <w:kern w:val="32"/>
      <w:sz w:val="32"/>
      <w:szCs w:val="32"/>
      <w:lang w:eastAsia="en-US"/>
    </w:rPr>
  </w:style>
  <w:style w:type="character" w:customStyle="1" w:styleId="Heading2Char">
    <w:name w:val="Heading 2 Char"/>
    <w:basedOn w:val="DefaultParagraphFont"/>
    <w:link w:val="Heading2"/>
    <w:uiPriority w:val="99"/>
    <w:rsid w:val="00536E54"/>
    <w:rPr>
      <w:rFonts w:eastAsia="?????? Pro W3" w:cs="Arial"/>
      <w:b/>
      <w:bCs/>
      <w:i/>
      <w:iCs/>
      <w:sz w:val="28"/>
      <w:szCs w:val="28"/>
      <w:lang w:eastAsia="en-US"/>
    </w:rPr>
  </w:style>
  <w:style w:type="character" w:customStyle="1" w:styleId="Heading3Char">
    <w:name w:val="Heading 3 Char"/>
    <w:basedOn w:val="DefaultParagraphFont"/>
    <w:link w:val="Heading3"/>
    <w:uiPriority w:val="99"/>
    <w:rsid w:val="00536E54"/>
    <w:rPr>
      <w:rFonts w:eastAsia="?????? Pro W3" w:cs="Arial"/>
      <w:b/>
      <w:bCs/>
      <w:sz w:val="26"/>
      <w:szCs w:val="26"/>
      <w:lang w:eastAsia="en-US"/>
    </w:rPr>
  </w:style>
  <w:style w:type="character" w:customStyle="1" w:styleId="Heading4Char">
    <w:name w:val="Heading 4 Char"/>
    <w:basedOn w:val="DefaultParagraphFont"/>
    <w:link w:val="Heading4"/>
    <w:uiPriority w:val="99"/>
    <w:rsid w:val="00536E54"/>
    <w:rPr>
      <w:rFonts w:eastAsia="?????? Pro W3"/>
      <w:b/>
      <w:bCs/>
      <w:sz w:val="28"/>
      <w:szCs w:val="28"/>
      <w:lang w:eastAsia="en-US"/>
    </w:rPr>
  </w:style>
  <w:style w:type="character" w:customStyle="1" w:styleId="Heading5Char">
    <w:name w:val="Heading 5 Char"/>
    <w:basedOn w:val="DefaultParagraphFont"/>
    <w:link w:val="Heading5"/>
    <w:uiPriority w:val="99"/>
    <w:rsid w:val="00536E54"/>
    <w:rPr>
      <w:rFonts w:eastAsia="?????? Pro W3"/>
      <w:b/>
      <w:bCs/>
      <w:i/>
      <w:iCs/>
      <w:sz w:val="26"/>
      <w:szCs w:val="26"/>
      <w:lang w:eastAsia="en-US"/>
    </w:rPr>
  </w:style>
  <w:style w:type="character" w:customStyle="1" w:styleId="Heading6Char">
    <w:name w:val="Heading 6 Char"/>
    <w:basedOn w:val="DefaultParagraphFont"/>
    <w:link w:val="Heading6"/>
    <w:uiPriority w:val="99"/>
    <w:rsid w:val="00536E54"/>
    <w:rPr>
      <w:rFonts w:eastAsia="?????? Pro W3"/>
      <w:b/>
      <w:bCs/>
      <w:sz w:val="22"/>
      <w:szCs w:val="22"/>
      <w:lang w:eastAsia="en-US"/>
    </w:rPr>
  </w:style>
  <w:style w:type="character" w:customStyle="1" w:styleId="Heading7Char">
    <w:name w:val="Heading 7 Char"/>
    <w:basedOn w:val="DefaultParagraphFont"/>
    <w:link w:val="Heading7"/>
    <w:uiPriority w:val="99"/>
    <w:rsid w:val="00536E54"/>
    <w:rPr>
      <w:rFonts w:eastAsia="?????? Pro W3"/>
      <w:lang w:eastAsia="en-US"/>
    </w:rPr>
  </w:style>
  <w:style w:type="character" w:customStyle="1" w:styleId="Heading8Char">
    <w:name w:val="Heading 8 Char"/>
    <w:basedOn w:val="DefaultParagraphFont"/>
    <w:link w:val="Heading8"/>
    <w:uiPriority w:val="99"/>
    <w:rsid w:val="00536E54"/>
    <w:rPr>
      <w:rFonts w:eastAsia="?????? Pro W3"/>
      <w:i/>
      <w:iCs/>
      <w:lang w:eastAsia="en-US"/>
    </w:rPr>
  </w:style>
  <w:style w:type="character" w:customStyle="1" w:styleId="Heading9Char">
    <w:name w:val="Heading 9 Char"/>
    <w:basedOn w:val="DefaultParagraphFont"/>
    <w:link w:val="Heading9"/>
    <w:uiPriority w:val="99"/>
    <w:rsid w:val="00536E54"/>
    <w:rPr>
      <w:rFonts w:eastAsia="?????? Pro W3" w:cs="Arial"/>
      <w:sz w:val="22"/>
      <w:szCs w:val="22"/>
      <w:lang w:eastAsia="en-US"/>
    </w:rPr>
  </w:style>
  <w:style w:type="paragraph" w:styleId="BodyText3">
    <w:name w:val="Body Text 3"/>
    <w:basedOn w:val="BodyText2"/>
    <w:link w:val="BodyText3Char"/>
    <w:uiPriority w:val="99"/>
    <w:rsid w:val="00536E54"/>
    <w:pPr>
      <w:spacing w:before="120" w:after="0" w:line="240" w:lineRule="auto"/>
      <w:ind w:left="1267"/>
      <w:jc w:val="both"/>
    </w:pPr>
  </w:style>
  <w:style w:type="character" w:customStyle="1" w:styleId="BodyText3Char">
    <w:name w:val="Body Text 3 Char"/>
    <w:basedOn w:val="DefaultParagraphFont"/>
    <w:link w:val="BodyText3"/>
    <w:uiPriority w:val="99"/>
    <w:rsid w:val="00536E54"/>
    <w:rPr>
      <w:rFonts w:eastAsia="?????? Pro W3"/>
      <w:lang w:eastAsia="en-US"/>
    </w:rPr>
  </w:style>
  <w:style w:type="paragraph" w:customStyle="1" w:styleId="StyleCentered">
    <w:name w:val="Style Centered"/>
    <w:basedOn w:val="Normal"/>
    <w:uiPriority w:val="99"/>
    <w:rsid w:val="00536E54"/>
    <w:pPr>
      <w:jc w:val="center"/>
    </w:pPr>
    <w:rPr>
      <w:rFonts w:eastAsia="MS Minngs"/>
      <w:szCs w:val="20"/>
    </w:rPr>
  </w:style>
  <w:style w:type="paragraph" w:customStyle="1" w:styleId="head1">
    <w:name w:val="head 1"/>
    <w:basedOn w:val="Normal"/>
    <w:uiPriority w:val="99"/>
    <w:rsid w:val="00536E54"/>
    <w:pPr>
      <w:keepNext/>
      <w:spacing w:before="120"/>
      <w:ind w:left="0"/>
    </w:pPr>
    <w:rPr>
      <w:b/>
    </w:rPr>
  </w:style>
  <w:style w:type="paragraph" w:customStyle="1" w:styleId="Head2">
    <w:name w:val="Head 2"/>
    <w:basedOn w:val="ListNumber2"/>
    <w:uiPriority w:val="99"/>
    <w:rsid w:val="00536E54"/>
    <w:pPr>
      <w:keepNext/>
      <w:numPr>
        <w:numId w:val="0"/>
      </w:numPr>
      <w:tabs>
        <w:tab w:val="num" w:pos="1440"/>
      </w:tabs>
      <w:spacing w:before="120"/>
      <w:ind w:left="547"/>
      <w:contextualSpacing w:val="0"/>
      <w:outlineLvl w:val="1"/>
    </w:pPr>
    <w:rPr>
      <w:b/>
    </w:rPr>
  </w:style>
  <w:style w:type="paragraph" w:customStyle="1" w:styleId="Head3">
    <w:name w:val="Head 3"/>
    <w:basedOn w:val="ListNumber3"/>
    <w:uiPriority w:val="99"/>
    <w:rsid w:val="00536E54"/>
    <w:pPr>
      <w:numPr>
        <w:numId w:val="0"/>
      </w:numPr>
      <w:tabs>
        <w:tab w:val="num" w:pos="1440"/>
      </w:tabs>
      <w:spacing w:before="120"/>
      <w:ind w:left="900"/>
      <w:contextualSpacing w:val="0"/>
      <w:outlineLvl w:val="3"/>
    </w:pPr>
    <w:rPr>
      <w:rFonts w:ascii="Times" w:hAnsi="Times"/>
      <w:b/>
    </w:rPr>
  </w:style>
  <w:style w:type="paragraph" w:customStyle="1" w:styleId="Bodytext2a">
    <w:name w:val="Body text 2a"/>
    <w:basedOn w:val="BodyText2"/>
    <w:link w:val="Bodytext2aChar"/>
    <w:uiPriority w:val="99"/>
    <w:rsid w:val="00536E54"/>
  </w:style>
  <w:style w:type="character" w:customStyle="1" w:styleId="Bodytext2aChar">
    <w:name w:val="Body text 2a Char"/>
    <w:basedOn w:val="BodyText2Char"/>
    <w:link w:val="Bodytext2a"/>
    <w:uiPriority w:val="99"/>
    <w:locked/>
    <w:rsid w:val="00536E54"/>
    <w:rPr>
      <w:rFonts w:eastAsia="?????? Pro W3"/>
      <w:lang w:eastAsia="en-US"/>
    </w:rPr>
  </w:style>
  <w:style w:type="numbering" w:styleId="ArticleSection">
    <w:name w:val="Outline List 3"/>
    <w:basedOn w:val="NoList"/>
    <w:uiPriority w:val="99"/>
    <w:semiHidden/>
    <w:unhideWhenUsed/>
    <w:rsid w:val="00536E54"/>
    <w:pPr>
      <w:numPr>
        <w:numId w:val="1"/>
      </w:numPr>
    </w:pPr>
  </w:style>
  <w:style w:type="paragraph" w:customStyle="1" w:styleId="Revisiontext">
    <w:name w:val="Revision text"/>
    <w:basedOn w:val="BodyText"/>
    <w:uiPriority w:val="99"/>
    <w:rsid w:val="00536E54"/>
    <w:pPr>
      <w:tabs>
        <w:tab w:val="left" w:pos="315"/>
        <w:tab w:val="center" w:pos="4680"/>
      </w:tabs>
      <w:spacing w:before="120" w:after="0"/>
      <w:ind w:left="0"/>
      <w:jc w:val="both"/>
    </w:pPr>
    <w:rPr>
      <w:rFonts w:ascii="Times" w:hAnsi="Times"/>
      <w:sz w:val="20"/>
    </w:rPr>
  </w:style>
  <w:style w:type="paragraph" w:styleId="ListParagraph">
    <w:name w:val="List Paragraph"/>
    <w:basedOn w:val="Normal"/>
    <w:uiPriority w:val="34"/>
    <w:qFormat/>
    <w:rsid w:val="00536E54"/>
    <w:pPr>
      <w:ind w:left="720"/>
      <w:contextualSpacing/>
    </w:pPr>
    <w:rPr>
      <w:rFonts w:eastAsiaTheme="minorEastAsia"/>
      <w:lang w:eastAsia="ja-JP"/>
    </w:rPr>
  </w:style>
  <w:style w:type="paragraph" w:styleId="Header">
    <w:name w:val="header"/>
    <w:basedOn w:val="Normal"/>
    <w:link w:val="HeaderChar"/>
    <w:uiPriority w:val="99"/>
    <w:unhideWhenUsed/>
    <w:rsid w:val="00536E54"/>
    <w:pPr>
      <w:tabs>
        <w:tab w:val="center" w:pos="4680"/>
        <w:tab w:val="right" w:pos="9360"/>
      </w:tabs>
    </w:pPr>
  </w:style>
  <w:style w:type="character" w:customStyle="1" w:styleId="HeaderChar">
    <w:name w:val="Header Char"/>
    <w:basedOn w:val="DefaultParagraphFont"/>
    <w:link w:val="Header"/>
    <w:uiPriority w:val="99"/>
    <w:rsid w:val="00536E54"/>
    <w:rPr>
      <w:rFonts w:eastAsia="?????? Pro W3"/>
      <w:lang w:eastAsia="en-US"/>
    </w:rPr>
  </w:style>
  <w:style w:type="paragraph" w:styleId="Footer">
    <w:name w:val="footer"/>
    <w:basedOn w:val="Normal"/>
    <w:link w:val="FooterChar"/>
    <w:uiPriority w:val="99"/>
    <w:unhideWhenUsed/>
    <w:rsid w:val="00536E54"/>
    <w:pPr>
      <w:tabs>
        <w:tab w:val="center" w:pos="4680"/>
        <w:tab w:val="right" w:pos="9360"/>
      </w:tabs>
    </w:pPr>
  </w:style>
  <w:style w:type="character" w:customStyle="1" w:styleId="FooterChar">
    <w:name w:val="Footer Char"/>
    <w:basedOn w:val="DefaultParagraphFont"/>
    <w:link w:val="Footer"/>
    <w:uiPriority w:val="99"/>
    <w:rsid w:val="00536E54"/>
    <w:rPr>
      <w:rFonts w:eastAsia="?????? Pro W3"/>
      <w:lang w:eastAsia="en-US"/>
    </w:rPr>
  </w:style>
  <w:style w:type="paragraph" w:styleId="BodyText2">
    <w:name w:val="Body Text 2"/>
    <w:basedOn w:val="Normal"/>
    <w:link w:val="BodyText2Char"/>
    <w:uiPriority w:val="99"/>
    <w:semiHidden/>
    <w:unhideWhenUsed/>
    <w:rsid w:val="00536E54"/>
    <w:pPr>
      <w:spacing w:after="120" w:line="480" w:lineRule="auto"/>
    </w:pPr>
  </w:style>
  <w:style w:type="character" w:customStyle="1" w:styleId="BodyText2Char">
    <w:name w:val="Body Text 2 Char"/>
    <w:basedOn w:val="DefaultParagraphFont"/>
    <w:link w:val="BodyText2"/>
    <w:uiPriority w:val="99"/>
    <w:semiHidden/>
    <w:rsid w:val="00536E54"/>
    <w:rPr>
      <w:rFonts w:eastAsia="?????? Pro W3"/>
      <w:lang w:eastAsia="en-US"/>
    </w:rPr>
  </w:style>
  <w:style w:type="paragraph" w:styleId="ListNumber2">
    <w:name w:val="List Number 2"/>
    <w:basedOn w:val="Normal"/>
    <w:uiPriority w:val="99"/>
    <w:unhideWhenUsed/>
    <w:rsid w:val="00536E54"/>
    <w:pPr>
      <w:numPr>
        <w:numId w:val="2"/>
      </w:numPr>
      <w:contextualSpacing/>
    </w:pPr>
  </w:style>
  <w:style w:type="paragraph" w:styleId="ListNumber3">
    <w:name w:val="List Number 3"/>
    <w:basedOn w:val="Normal"/>
    <w:uiPriority w:val="99"/>
    <w:semiHidden/>
    <w:unhideWhenUsed/>
    <w:rsid w:val="00536E54"/>
    <w:pPr>
      <w:numPr>
        <w:numId w:val="3"/>
      </w:numPr>
      <w:contextualSpacing/>
    </w:pPr>
  </w:style>
  <w:style w:type="paragraph" w:styleId="BodyText">
    <w:name w:val="Body Text"/>
    <w:basedOn w:val="Normal"/>
    <w:link w:val="BodyTextChar"/>
    <w:uiPriority w:val="99"/>
    <w:semiHidden/>
    <w:unhideWhenUsed/>
    <w:rsid w:val="00536E54"/>
    <w:pPr>
      <w:spacing w:after="120"/>
    </w:pPr>
  </w:style>
  <w:style w:type="character" w:customStyle="1" w:styleId="BodyTextChar">
    <w:name w:val="Body Text Char"/>
    <w:basedOn w:val="DefaultParagraphFont"/>
    <w:link w:val="BodyText"/>
    <w:uiPriority w:val="99"/>
    <w:semiHidden/>
    <w:rsid w:val="00536E54"/>
    <w:rPr>
      <w:rFonts w:eastAsia="?????? Pro W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6629</Words>
  <Characters>37790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Lind</dc:creator>
  <cp:keywords/>
  <dc:description/>
  <cp:lastModifiedBy>Fred Blaisdell</cp:lastModifiedBy>
  <cp:revision>2</cp:revision>
  <cp:lastPrinted>2019-08-09T15:03:00Z</cp:lastPrinted>
  <dcterms:created xsi:type="dcterms:W3CDTF">2020-07-27T19:30:00Z</dcterms:created>
  <dcterms:modified xsi:type="dcterms:W3CDTF">2020-07-27T19:30:00Z</dcterms:modified>
</cp:coreProperties>
</file>